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pacing w:val="80"/>
          <w:kern w:val="16"/>
          <w:sz w:val="96"/>
          <w:szCs w:val="140"/>
          <w:highlight w:val="none"/>
        </w:rPr>
      </w:pPr>
    </w:p>
    <w:p>
      <w:pPr>
        <w:jc w:val="center"/>
        <w:rPr>
          <w:rFonts w:ascii="黑体" w:hAnsi="黑体" w:eastAsia="黑体"/>
          <w:b/>
          <w:bCs/>
          <w:sz w:val="96"/>
          <w:szCs w:val="140"/>
          <w:highlight w:val="none"/>
        </w:rPr>
      </w:pPr>
      <w:r>
        <w:rPr>
          <w:rFonts w:hint="eastAsia" w:ascii="黑体" w:hAnsi="黑体" w:eastAsia="黑体"/>
          <w:b/>
          <w:bCs/>
          <w:spacing w:val="80"/>
          <w:kern w:val="16"/>
          <w:sz w:val="96"/>
          <w:szCs w:val="140"/>
          <w:highlight w:val="none"/>
        </w:rPr>
        <w:t>询价文件</w:t>
      </w:r>
    </w:p>
    <w:p>
      <w:pPr>
        <w:jc w:val="center"/>
        <w:rPr>
          <w:rFonts w:ascii="宋体" w:hAnsi="Times New Roman"/>
          <w:b/>
          <w:bCs/>
          <w:sz w:val="72"/>
          <w:szCs w:val="96"/>
          <w:highlight w:val="none"/>
        </w:rPr>
      </w:pPr>
    </w:p>
    <w:p>
      <w:pPr>
        <w:ind w:firstLine="2516" w:firstLineChars="895"/>
        <w:rPr>
          <w:rFonts w:ascii="宋体" w:hAnsi="Times New Roman"/>
          <w:b/>
          <w:bCs/>
          <w:sz w:val="28"/>
          <w:szCs w:val="28"/>
          <w:highlight w:val="none"/>
        </w:rPr>
      </w:pPr>
    </w:p>
    <w:p>
      <w:pPr>
        <w:spacing w:line="700" w:lineRule="exact"/>
        <w:rPr>
          <w:rFonts w:ascii="宋体" w:hAnsi="Times New Roman"/>
          <w:b/>
          <w:bCs/>
          <w:sz w:val="32"/>
          <w:szCs w:val="32"/>
          <w:highlight w:val="none"/>
        </w:rPr>
      </w:pPr>
    </w:p>
    <w:p>
      <w:pPr>
        <w:spacing w:line="700" w:lineRule="exact"/>
        <w:rPr>
          <w:rFonts w:ascii="宋体" w:hAnsi="宋体"/>
          <w:b/>
          <w:bCs/>
          <w:sz w:val="32"/>
          <w:szCs w:val="32"/>
          <w:highlight w:val="none"/>
        </w:rPr>
      </w:pPr>
    </w:p>
    <w:p>
      <w:pPr>
        <w:spacing w:line="700" w:lineRule="exact"/>
        <w:rPr>
          <w:rFonts w:hint="default" w:ascii="宋体" w:hAnsi="宋体" w:eastAsia="宋体"/>
          <w:b/>
          <w:bCs/>
          <w:sz w:val="30"/>
          <w:szCs w:val="30"/>
          <w:highlight w:val="none"/>
          <w:lang w:val="en-US" w:eastAsia="zh-CN"/>
        </w:rPr>
      </w:pPr>
      <w:r>
        <w:rPr>
          <w:rFonts w:hint="eastAsia" w:ascii="宋体" w:hAnsi="宋体"/>
          <w:b/>
          <w:bCs/>
          <w:sz w:val="30"/>
          <w:szCs w:val="30"/>
          <w:highlight w:val="none"/>
        </w:rPr>
        <w:t>项目编号：</w:t>
      </w:r>
      <w:r>
        <w:rPr>
          <w:rFonts w:hint="default" w:ascii="宋体" w:hAnsi="宋体"/>
          <w:b/>
          <w:bCs/>
          <w:sz w:val="30"/>
          <w:szCs w:val="30"/>
          <w:highlight w:val="none"/>
          <w:lang w:val="en-US" w:eastAsia="zh-CN"/>
        </w:rPr>
        <w:t>WH20240425001</w:t>
      </w:r>
    </w:p>
    <w:p>
      <w:pPr>
        <w:spacing w:line="700" w:lineRule="exact"/>
        <w:rPr>
          <w:rFonts w:hint="default" w:ascii="宋体" w:hAnsi="宋体" w:eastAsia="宋体"/>
          <w:b/>
          <w:color w:val="111111"/>
          <w:kern w:val="36"/>
          <w:sz w:val="30"/>
          <w:szCs w:val="30"/>
          <w:highlight w:val="none"/>
          <w:lang w:val="en-US" w:eastAsia="zh-CN"/>
        </w:rPr>
      </w:pPr>
      <w:r>
        <w:rPr>
          <w:rFonts w:hint="eastAsia" w:ascii="宋体" w:hAnsi="宋体"/>
          <w:b/>
          <w:bCs/>
          <w:w w:val="95"/>
          <w:sz w:val="30"/>
          <w:szCs w:val="30"/>
          <w:highlight w:val="none"/>
        </w:rPr>
        <w:t>项目名称：</w:t>
      </w:r>
      <w:r>
        <w:rPr>
          <w:rFonts w:hint="default" w:ascii="宋体" w:hAnsi="宋体"/>
          <w:b/>
          <w:color w:val="111111"/>
          <w:kern w:val="36"/>
          <w:sz w:val="30"/>
          <w:szCs w:val="30"/>
          <w:highlight w:val="none"/>
          <w:lang w:val="en-US" w:eastAsia="zh-CN"/>
        </w:rPr>
        <w:t>通城县金山河山洪沟治理工程监理服务</w:t>
      </w:r>
    </w:p>
    <w:p>
      <w:pPr>
        <w:spacing w:line="700" w:lineRule="exact"/>
        <w:rPr>
          <w:rFonts w:hint="eastAsia" w:ascii="宋体" w:hAnsi="宋体" w:eastAsia="宋体"/>
          <w:b/>
          <w:color w:val="111111"/>
          <w:kern w:val="36"/>
          <w:sz w:val="30"/>
          <w:szCs w:val="30"/>
          <w:highlight w:val="none"/>
          <w:lang w:eastAsia="zh-CN"/>
        </w:rPr>
      </w:pPr>
      <w:r>
        <w:rPr>
          <w:rFonts w:hint="eastAsia" w:ascii="宋体" w:hAnsi="宋体"/>
          <w:b/>
          <w:bCs/>
          <w:sz w:val="30"/>
          <w:szCs w:val="30"/>
          <w:highlight w:val="none"/>
        </w:rPr>
        <w:t>采购单位：</w:t>
      </w:r>
      <w:r>
        <w:rPr>
          <w:rFonts w:hint="eastAsia" w:ascii="宋体" w:hAnsi="宋体"/>
          <w:b/>
          <w:color w:val="111111"/>
          <w:kern w:val="36"/>
          <w:sz w:val="30"/>
          <w:szCs w:val="30"/>
          <w:highlight w:val="none"/>
          <w:lang w:eastAsia="zh-CN"/>
        </w:rPr>
        <w:t>通城县水利和湖泊局</w:t>
      </w:r>
    </w:p>
    <w:p>
      <w:pPr>
        <w:spacing w:line="700" w:lineRule="exact"/>
        <w:rPr>
          <w:rFonts w:ascii="Times New Roman" w:hAnsi="Times New Roman"/>
          <w:b/>
          <w:sz w:val="30"/>
          <w:szCs w:val="30"/>
          <w:highlight w:val="none"/>
        </w:rPr>
      </w:pPr>
      <w:r>
        <w:rPr>
          <w:rFonts w:hint="eastAsia" w:ascii="宋体" w:hAnsi="宋体"/>
          <w:b/>
          <w:bCs/>
          <w:sz w:val="30"/>
          <w:szCs w:val="30"/>
          <w:highlight w:val="none"/>
          <w:lang w:val="zh-CN"/>
        </w:rPr>
        <w:t>采购代理机构：湖北文海招标代理有限公司</w:t>
      </w:r>
    </w:p>
    <w:p>
      <w:pPr>
        <w:rPr>
          <w:rFonts w:ascii="宋体" w:hAnsi="Times New Roman"/>
          <w:b/>
          <w:bCs/>
          <w:sz w:val="36"/>
          <w:szCs w:val="36"/>
          <w:highlight w:val="none"/>
        </w:rPr>
      </w:pPr>
    </w:p>
    <w:p>
      <w:pPr>
        <w:rPr>
          <w:rFonts w:ascii="宋体" w:hAnsi="Times New Roman"/>
          <w:b/>
          <w:bCs/>
          <w:sz w:val="36"/>
          <w:szCs w:val="36"/>
          <w:highlight w:val="none"/>
        </w:rPr>
      </w:pPr>
    </w:p>
    <w:p>
      <w:pPr>
        <w:spacing w:line="480" w:lineRule="exact"/>
        <w:ind w:firstLine="181" w:firstLineChars="50"/>
        <w:jc w:val="center"/>
        <w:rPr>
          <w:rFonts w:ascii="宋体" w:hAnsi="Times New Roman"/>
          <w:b/>
          <w:bCs/>
          <w:sz w:val="36"/>
          <w:szCs w:val="36"/>
          <w:highlight w:val="none"/>
        </w:rPr>
      </w:pPr>
      <w:r>
        <w:rPr>
          <w:rFonts w:hint="eastAsia" w:ascii="宋体" w:hAnsi="宋体"/>
          <w:b/>
          <w:bCs/>
          <w:sz w:val="36"/>
          <w:szCs w:val="36"/>
          <w:highlight w:val="none"/>
        </w:rPr>
        <w:t>2024</w:t>
      </w:r>
      <w:r>
        <w:rPr>
          <w:rFonts w:hint="eastAsia" w:ascii="宋体" w:hAnsi="Times New Roman"/>
          <w:b/>
          <w:bCs/>
          <w:sz w:val="36"/>
          <w:szCs w:val="36"/>
          <w:highlight w:val="none"/>
        </w:rPr>
        <w:t>年</w:t>
      </w:r>
      <w:r>
        <w:rPr>
          <w:rFonts w:hint="default" w:ascii="宋体" w:hAnsi="Times New Roman"/>
          <w:b/>
          <w:bCs/>
          <w:sz w:val="36"/>
          <w:szCs w:val="36"/>
          <w:highlight w:val="none"/>
          <w:lang w:val="en-US"/>
        </w:rPr>
        <w:t>4</w:t>
      </w:r>
      <w:r>
        <w:rPr>
          <w:rFonts w:hint="eastAsia" w:ascii="宋体" w:hAnsi="Times New Roman"/>
          <w:b/>
          <w:bCs/>
          <w:sz w:val="36"/>
          <w:szCs w:val="36"/>
          <w:highlight w:val="none"/>
        </w:rPr>
        <w:t>月</w:t>
      </w:r>
    </w:p>
    <w:p>
      <w:pPr>
        <w:jc w:val="center"/>
        <w:rPr>
          <w:rFonts w:ascii="宋体" w:hAnsi="Times New Roman"/>
          <w:b/>
          <w:bCs/>
          <w:sz w:val="32"/>
          <w:szCs w:val="32"/>
          <w:highlight w:val="none"/>
        </w:rPr>
      </w:pPr>
    </w:p>
    <w:p>
      <w:pPr>
        <w:spacing w:line="520" w:lineRule="exact"/>
        <w:jc w:val="center"/>
        <w:rPr>
          <w:rFonts w:ascii="宋体" w:hAnsi="宋体" w:cs="黑体"/>
          <w:b/>
          <w:bCs/>
          <w:sz w:val="48"/>
          <w:szCs w:val="48"/>
          <w:highlight w:val="none"/>
        </w:rPr>
      </w:pPr>
    </w:p>
    <w:p>
      <w:pPr>
        <w:spacing w:line="520" w:lineRule="exact"/>
        <w:jc w:val="center"/>
        <w:rPr>
          <w:rFonts w:ascii="宋体" w:hAnsi="宋体" w:cs="黑体"/>
          <w:b/>
          <w:bCs/>
          <w:sz w:val="48"/>
          <w:szCs w:val="48"/>
          <w:highlight w:val="none"/>
        </w:rPr>
      </w:pPr>
    </w:p>
    <w:p>
      <w:pPr>
        <w:spacing w:line="520" w:lineRule="exact"/>
        <w:jc w:val="center"/>
        <w:rPr>
          <w:rFonts w:ascii="宋体" w:hAnsi="宋体" w:cs="黑体"/>
          <w:b/>
          <w:bCs/>
          <w:sz w:val="48"/>
          <w:szCs w:val="48"/>
          <w:highlight w:val="none"/>
        </w:rPr>
      </w:pPr>
    </w:p>
    <w:p>
      <w:pPr>
        <w:spacing w:line="520" w:lineRule="exact"/>
        <w:jc w:val="center"/>
        <w:rPr>
          <w:rFonts w:ascii="宋体" w:hAnsi="宋体" w:cs="黑体"/>
          <w:b/>
          <w:bCs/>
          <w:sz w:val="48"/>
          <w:szCs w:val="48"/>
          <w:highlight w:val="none"/>
        </w:rPr>
      </w:pPr>
    </w:p>
    <w:p>
      <w:pPr>
        <w:spacing w:line="520" w:lineRule="exact"/>
        <w:jc w:val="center"/>
        <w:rPr>
          <w:rFonts w:ascii="宋体" w:hAnsi="宋体" w:cs="黑体"/>
          <w:b/>
          <w:bCs/>
          <w:sz w:val="48"/>
          <w:szCs w:val="48"/>
          <w:highlight w:val="none"/>
        </w:rPr>
      </w:pPr>
    </w:p>
    <w:p>
      <w:pPr>
        <w:spacing w:line="520" w:lineRule="exact"/>
        <w:jc w:val="center"/>
        <w:rPr>
          <w:rFonts w:ascii="宋体" w:hAnsi="宋体" w:cs="黑体"/>
          <w:b/>
          <w:bCs/>
          <w:sz w:val="48"/>
          <w:szCs w:val="48"/>
          <w:highlight w:val="none"/>
        </w:rPr>
      </w:pPr>
    </w:p>
    <w:p>
      <w:pPr>
        <w:spacing w:line="520" w:lineRule="exact"/>
        <w:jc w:val="center"/>
        <w:rPr>
          <w:rFonts w:ascii="宋体" w:hAnsi="宋体" w:cs="黑体"/>
          <w:b/>
          <w:bCs/>
          <w:sz w:val="48"/>
          <w:szCs w:val="48"/>
          <w:highlight w:val="none"/>
        </w:rPr>
      </w:pPr>
    </w:p>
    <w:p>
      <w:pPr>
        <w:spacing w:line="520" w:lineRule="exact"/>
        <w:jc w:val="center"/>
        <w:rPr>
          <w:rFonts w:ascii="宋体" w:cs="黑体"/>
          <w:b/>
          <w:bCs/>
          <w:sz w:val="48"/>
          <w:szCs w:val="48"/>
          <w:highlight w:val="none"/>
        </w:rPr>
      </w:pPr>
      <w:r>
        <w:rPr>
          <w:rFonts w:hint="eastAsia" w:ascii="宋体" w:hAnsi="宋体" w:cs="黑体"/>
          <w:b/>
          <w:bCs/>
          <w:sz w:val="48"/>
          <w:szCs w:val="48"/>
          <w:highlight w:val="none"/>
        </w:rPr>
        <w:t>目录</w:t>
      </w:r>
    </w:p>
    <w:p>
      <w:pPr>
        <w:spacing w:line="520" w:lineRule="exact"/>
        <w:rPr>
          <w:rFonts w:ascii="宋体" w:cs="黑体"/>
          <w:sz w:val="30"/>
          <w:szCs w:val="30"/>
          <w:highlight w:val="none"/>
        </w:rPr>
      </w:pPr>
    </w:p>
    <w:p>
      <w:pPr>
        <w:spacing w:line="700" w:lineRule="exact"/>
        <w:jc w:val="left"/>
        <w:rPr>
          <w:rFonts w:ascii="宋体" w:hAnsi="宋体"/>
          <w:sz w:val="32"/>
          <w:szCs w:val="32"/>
          <w:highlight w:val="none"/>
        </w:rPr>
      </w:pPr>
      <w:r>
        <w:rPr>
          <w:rFonts w:hint="eastAsia" w:ascii="宋体" w:hAnsi="宋体" w:cs="黑体"/>
          <w:b/>
          <w:bCs/>
          <w:sz w:val="32"/>
          <w:szCs w:val="32"/>
          <w:highlight w:val="none"/>
        </w:rPr>
        <w:t xml:space="preserve">第一章  </w:t>
      </w:r>
      <w:r>
        <w:rPr>
          <w:rFonts w:hint="eastAsia" w:ascii="宋体" w:hAnsi="宋体"/>
          <w:sz w:val="32"/>
          <w:szCs w:val="32"/>
          <w:highlight w:val="none"/>
        </w:rPr>
        <w:t>询价公告…………………………………………1</w:t>
      </w:r>
    </w:p>
    <w:p>
      <w:pPr>
        <w:spacing w:line="700" w:lineRule="exact"/>
        <w:jc w:val="left"/>
        <w:rPr>
          <w:rFonts w:hint="eastAsia" w:ascii="宋体" w:hAnsi="宋体" w:eastAsia="宋体"/>
          <w:sz w:val="32"/>
          <w:szCs w:val="32"/>
          <w:highlight w:val="none"/>
          <w:lang w:eastAsia="zh-CN"/>
        </w:rPr>
      </w:pPr>
      <w:r>
        <w:rPr>
          <w:rFonts w:hint="eastAsia" w:ascii="宋体" w:hAnsi="宋体" w:cs="黑体"/>
          <w:b/>
          <w:bCs/>
          <w:sz w:val="32"/>
          <w:szCs w:val="32"/>
          <w:highlight w:val="none"/>
        </w:rPr>
        <w:t xml:space="preserve">第二章  </w:t>
      </w:r>
      <w:r>
        <w:rPr>
          <w:rFonts w:hint="eastAsia" w:ascii="宋体" w:hAnsi="宋体"/>
          <w:sz w:val="32"/>
          <w:szCs w:val="32"/>
          <w:highlight w:val="none"/>
        </w:rPr>
        <w:t>供应商须知前附表  ……………………………</w:t>
      </w:r>
      <w:r>
        <w:rPr>
          <w:rFonts w:hint="eastAsia" w:ascii="宋体" w:hAnsi="宋体"/>
          <w:sz w:val="32"/>
          <w:szCs w:val="32"/>
          <w:highlight w:val="none"/>
          <w:lang w:val="en-US" w:eastAsia="zh-CN"/>
        </w:rPr>
        <w:t>5</w:t>
      </w:r>
    </w:p>
    <w:p>
      <w:pPr>
        <w:spacing w:line="700" w:lineRule="exact"/>
        <w:jc w:val="left"/>
        <w:rPr>
          <w:rFonts w:hint="default" w:ascii="宋体" w:hAnsi="宋体" w:eastAsia="宋体"/>
          <w:sz w:val="32"/>
          <w:szCs w:val="32"/>
          <w:highlight w:val="none"/>
          <w:lang w:val="en-US" w:eastAsia="zh-CN"/>
        </w:rPr>
      </w:pPr>
      <w:r>
        <w:rPr>
          <w:rFonts w:hint="eastAsia" w:ascii="宋体" w:hAnsi="宋体" w:cs="黑体"/>
          <w:b/>
          <w:bCs/>
          <w:sz w:val="32"/>
          <w:szCs w:val="32"/>
          <w:highlight w:val="none"/>
        </w:rPr>
        <w:t xml:space="preserve">第三章  </w:t>
      </w:r>
      <w:r>
        <w:rPr>
          <w:rFonts w:hint="eastAsia" w:ascii="宋体" w:hAnsi="宋体"/>
          <w:sz w:val="32"/>
          <w:szCs w:val="32"/>
          <w:highlight w:val="none"/>
        </w:rPr>
        <w:t>采购需求…………………………………………</w:t>
      </w:r>
      <w:r>
        <w:rPr>
          <w:rFonts w:hint="eastAsia" w:ascii="宋体" w:hAnsi="宋体"/>
          <w:sz w:val="32"/>
          <w:szCs w:val="32"/>
          <w:highlight w:val="none"/>
          <w:lang w:val="en-US" w:eastAsia="zh-CN"/>
        </w:rPr>
        <w:t>11</w:t>
      </w:r>
    </w:p>
    <w:p>
      <w:pPr>
        <w:spacing w:line="700" w:lineRule="exact"/>
        <w:jc w:val="left"/>
        <w:rPr>
          <w:rFonts w:hint="eastAsia" w:ascii="宋体" w:hAnsi="宋体" w:eastAsia="宋体"/>
          <w:sz w:val="32"/>
          <w:szCs w:val="32"/>
          <w:highlight w:val="none"/>
          <w:lang w:eastAsia="zh-CN"/>
        </w:rPr>
      </w:pPr>
      <w:r>
        <w:rPr>
          <w:rFonts w:hint="eastAsia" w:ascii="宋体" w:hAnsi="宋体" w:cs="黑体"/>
          <w:b/>
          <w:bCs/>
          <w:sz w:val="32"/>
          <w:szCs w:val="32"/>
          <w:highlight w:val="none"/>
        </w:rPr>
        <w:t xml:space="preserve">第四章  </w:t>
      </w:r>
      <w:r>
        <w:rPr>
          <w:rFonts w:hint="eastAsia" w:ascii="宋体" w:hAnsi="宋体"/>
          <w:sz w:val="32"/>
          <w:szCs w:val="32"/>
          <w:highlight w:val="none"/>
        </w:rPr>
        <w:t>合同书文本………………………………… …1</w:t>
      </w:r>
      <w:r>
        <w:rPr>
          <w:rFonts w:hint="eastAsia" w:ascii="宋体" w:hAnsi="宋体"/>
          <w:sz w:val="32"/>
          <w:szCs w:val="32"/>
          <w:highlight w:val="none"/>
          <w:lang w:val="en-US" w:eastAsia="zh-CN"/>
        </w:rPr>
        <w:t>2</w:t>
      </w:r>
    </w:p>
    <w:p>
      <w:pPr>
        <w:spacing w:line="700" w:lineRule="exact"/>
        <w:jc w:val="left"/>
        <w:rPr>
          <w:rFonts w:hint="default" w:ascii="宋体" w:hAnsi="宋体" w:eastAsia="宋体"/>
          <w:sz w:val="32"/>
          <w:szCs w:val="32"/>
          <w:highlight w:val="none"/>
          <w:lang w:val="en-US" w:eastAsia="zh-CN"/>
        </w:rPr>
      </w:pPr>
      <w:r>
        <w:rPr>
          <w:rFonts w:hint="eastAsia" w:ascii="宋体" w:hAnsi="宋体" w:cs="黑体"/>
          <w:b/>
          <w:bCs/>
          <w:sz w:val="32"/>
          <w:szCs w:val="32"/>
          <w:highlight w:val="none"/>
        </w:rPr>
        <w:t xml:space="preserve">第五章 </w:t>
      </w:r>
      <w:r>
        <w:rPr>
          <w:rFonts w:hint="eastAsia" w:ascii="宋体" w:hAnsi="宋体" w:cs="黑体"/>
          <w:sz w:val="32"/>
          <w:szCs w:val="32"/>
          <w:highlight w:val="none"/>
        </w:rPr>
        <w:t>响应文件格式</w:t>
      </w:r>
      <w:r>
        <w:rPr>
          <w:rFonts w:hint="eastAsia" w:ascii="宋体" w:hAnsi="宋体"/>
          <w:sz w:val="32"/>
          <w:szCs w:val="32"/>
          <w:highlight w:val="none"/>
        </w:rPr>
        <w:t>……………………………………</w:t>
      </w:r>
      <w:r>
        <w:rPr>
          <w:rFonts w:hint="eastAsia" w:ascii="宋体" w:hAnsi="宋体"/>
          <w:sz w:val="32"/>
          <w:szCs w:val="32"/>
          <w:highlight w:val="none"/>
          <w:lang w:val="en-US" w:eastAsia="zh-CN"/>
        </w:rPr>
        <w:t>25</w:t>
      </w:r>
    </w:p>
    <w:p>
      <w:pPr>
        <w:rPr>
          <w:rFonts w:ascii="宋体" w:hAnsi="Times New Roman"/>
          <w:b/>
          <w:bCs/>
          <w:sz w:val="36"/>
          <w:szCs w:val="36"/>
          <w:highlight w:val="none"/>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rPr>
          <w:rFonts w:ascii="宋体" w:hAnsi="宋体"/>
          <w:b/>
          <w:bCs/>
          <w:sz w:val="36"/>
          <w:szCs w:val="36"/>
          <w:highlight w:val="none"/>
        </w:rPr>
      </w:pPr>
    </w:p>
    <w:p>
      <w:pPr>
        <w:spacing w:line="360" w:lineRule="auto"/>
        <w:jc w:val="center"/>
        <w:rPr>
          <w:rFonts w:ascii="宋体" w:hAnsi="宋体"/>
          <w:b/>
          <w:bCs/>
          <w:sz w:val="24"/>
          <w:szCs w:val="24"/>
          <w:highlight w:val="none"/>
        </w:rPr>
      </w:pPr>
      <w:bookmarkStart w:id="0" w:name="OLE_LINK1"/>
      <w:r>
        <w:rPr>
          <w:rFonts w:hint="eastAsia" w:ascii="宋体" w:hAnsi="宋体"/>
          <w:b/>
          <w:bCs/>
          <w:sz w:val="24"/>
          <w:szCs w:val="24"/>
          <w:highlight w:val="none"/>
        </w:rPr>
        <w:t>第一章 询价公告</w:t>
      </w:r>
    </w:p>
    <w:p>
      <w:pPr>
        <w:keepNext w:val="0"/>
        <w:keepLines w:val="0"/>
        <w:pageBreakBefore w:val="0"/>
        <w:kinsoku/>
        <w:wordWrap/>
        <w:overflowPunct/>
        <w:topLinePunct w:val="0"/>
        <w:bidi w:val="0"/>
        <w:snapToGrid/>
        <w:spacing w:line="360" w:lineRule="auto"/>
        <w:ind w:firstLine="424" w:firstLineChars="177"/>
        <w:textAlignment w:val="auto"/>
        <w:rPr>
          <w:rFonts w:ascii="宋体" w:hAnsi="宋体"/>
          <w:color w:val="111111"/>
          <w:kern w:val="36"/>
          <w:sz w:val="24"/>
          <w:szCs w:val="24"/>
          <w:highlight w:val="none"/>
        </w:rPr>
      </w:pPr>
      <w:r>
        <w:rPr>
          <w:rFonts w:hint="eastAsia" w:ascii="宋体" w:hAnsi="宋体"/>
          <w:color w:val="111111"/>
          <w:kern w:val="36"/>
          <w:sz w:val="24"/>
          <w:szCs w:val="24"/>
          <w:highlight w:val="none"/>
          <w:lang w:eastAsia="zh-CN"/>
        </w:rPr>
        <w:t>湖北文海招标代理有限公司</w:t>
      </w:r>
      <w:r>
        <w:rPr>
          <w:rFonts w:hint="eastAsia" w:ascii="宋体" w:hAnsi="宋体"/>
          <w:color w:val="111111"/>
          <w:kern w:val="36"/>
          <w:sz w:val="24"/>
          <w:szCs w:val="24"/>
          <w:highlight w:val="none"/>
        </w:rPr>
        <w:t>受</w:t>
      </w:r>
      <w:r>
        <w:rPr>
          <w:rFonts w:hint="eastAsia" w:ascii="宋体" w:hAnsi="宋体"/>
          <w:color w:val="111111"/>
          <w:kern w:val="36"/>
          <w:sz w:val="24"/>
          <w:szCs w:val="24"/>
          <w:highlight w:val="none"/>
          <w:lang w:eastAsia="zh-CN"/>
        </w:rPr>
        <w:t>通城县水利和湖泊局</w:t>
      </w:r>
      <w:r>
        <w:rPr>
          <w:rFonts w:hint="eastAsia" w:ascii="宋体" w:hAnsi="宋体"/>
          <w:color w:val="111111"/>
          <w:kern w:val="36"/>
          <w:sz w:val="24"/>
          <w:szCs w:val="24"/>
          <w:highlight w:val="none"/>
        </w:rPr>
        <w:t>的委托,对</w:t>
      </w:r>
      <w:r>
        <w:rPr>
          <w:rFonts w:hint="default" w:ascii="宋体" w:hAnsi="宋体"/>
          <w:color w:val="111111"/>
          <w:kern w:val="36"/>
          <w:sz w:val="24"/>
          <w:szCs w:val="24"/>
          <w:highlight w:val="none"/>
          <w:lang w:val="en-US" w:eastAsia="zh-CN"/>
        </w:rPr>
        <w:t>通城县金山河山洪沟治理工程监理服务</w:t>
      </w:r>
      <w:r>
        <w:rPr>
          <w:rFonts w:hint="eastAsia" w:ascii="宋体" w:hAnsi="宋体"/>
          <w:color w:val="111111"/>
          <w:kern w:val="36"/>
          <w:sz w:val="24"/>
          <w:szCs w:val="24"/>
          <w:highlight w:val="none"/>
        </w:rPr>
        <w:t>实施询价采购，</w:t>
      </w:r>
      <w:r>
        <w:rPr>
          <w:rFonts w:hint="eastAsia" w:ascii="宋体" w:hAnsi="宋体"/>
          <w:color w:val="000000"/>
          <w:kern w:val="0"/>
          <w:sz w:val="24"/>
          <w:szCs w:val="24"/>
          <w:highlight w:val="none"/>
        </w:rPr>
        <w:t>邀请符合资格条件的供应商参加</w:t>
      </w:r>
      <w:r>
        <w:rPr>
          <w:rFonts w:hint="eastAsia" w:ascii="宋体" w:hAnsi="宋体"/>
          <w:color w:val="111111"/>
          <w:kern w:val="36"/>
          <w:sz w:val="24"/>
          <w:szCs w:val="24"/>
          <w:highlight w:val="none"/>
        </w:rPr>
        <w:t>。</w:t>
      </w:r>
    </w:p>
    <w:p>
      <w:pPr>
        <w:keepNext w:val="0"/>
        <w:keepLines w:val="0"/>
        <w:pageBreakBefore w:val="0"/>
        <w:kinsoku/>
        <w:wordWrap/>
        <w:overflowPunct/>
        <w:topLinePunct w:val="0"/>
        <w:autoSpaceDE w:val="0"/>
        <w:autoSpaceDN w:val="0"/>
        <w:bidi w:val="0"/>
        <w:adjustRightInd w:val="0"/>
        <w:snapToGrid/>
        <w:spacing w:line="360" w:lineRule="auto"/>
        <w:ind w:firstLine="424" w:firstLineChars="177"/>
        <w:jc w:val="left"/>
        <w:textAlignment w:val="auto"/>
        <w:rPr>
          <w:rFonts w:hint="default" w:ascii="宋体" w:hAnsi="宋体" w:eastAsia="宋体"/>
          <w:color w:val="111111"/>
          <w:kern w:val="36"/>
          <w:sz w:val="24"/>
          <w:szCs w:val="24"/>
          <w:highlight w:val="none"/>
          <w:lang w:val="en-US" w:eastAsia="zh-CN"/>
        </w:rPr>
      </w:pPr>
      <w:r>
        <w:rPr>
          <w:rFonts w:hint="eastAsia" w:ascii="宋体" w:hAnsi="宋体"/>
          <w:color w:val="111111"/>
          <w:kern w:val="36"/>
          <w:sz w:val="24"/>
          <w:szCs w:val="24"/>
          <w:highlight w:val="none"/>
        </w:rPr>
        <w:t>一、项目编号：</w:t>
      </w:r>
      <w:r>
        <w:rPr>
          <w:rFonts w:hint="default" w:ascii="宋体" w:hAnsi="宋体"/>
          <w:color w:val="111111"/>
          <w:kern w:val="36"/>
          <w:sz w:val="24"/>
          <w:szCs w:val="24"/>
          <w:highlight w:val="none"/>
          <w:lang w:val="en-US" w:eastAsia="zh-CN"/>
        </w:rPr>
        <w:t>WH20240425001</w:t>
      </w:r>
    </w:p>
    <w:p>
      <w:pPr>
        <w:keepNext w:val="0"/>
        <w:keepLines w:val="0"/>
        <w:pageBreakBefore w:val="0"/>
        <w:kinsoku/>
        <w:wordWrap/>
        <w:overflowPunct/>
        <w:topLinePunct w:val="0"/>
        <w:bidi w:val="0"/>
        <w:snapToGrid/>
        <w:spacing w:line="360" w:lineRule="auto"/>
        <w:ind w:firstLine="424" w:firstLineChars="177"/>
        <w:textAlignment w:val="auto"/>
        <w:rPr>
          <w:rFonts w:hint="default" w:ascii="宋体" w:hAnsi="宋体" w:eastAsia="宋体"/>
          <w:color w:val="111111"/>
          <w:kern w:val="36"/>
          <w:sz w:val="24"/>
          <w:szCs w:val="24"/>
          <w:highlight w:val="none"/>
          <w:lang w:val="en-US" w:eastAsia="zh-CN"/>
        </w:rPr>
      </w:pPr>
      <w:r>
        <w:rPr>
          <w:rFonts w:hint="eastAsia" w:ascii="宋体" w:hAnsi="宋体"/>
          <w:color w:val="111111"/>
          <w:kern w:val="36"/>
          <w:sz w:val="24"/>
          <w:szCs w:val="24"/>
          <w:highlight w:val="none"/>
        </w:rPr>
        <w:t>二、项目名称：</w:t>
      </w:r>
      <w:r>
        <w:rPr>
          <w:rFonts w:hint="default" w:ascii="宋体" w:hAnsi="宋体"/>
          <w:color w:val="111111"/>
          <w:kern w:val="36"/>
          <w:sz w:val="24"/>
          <w:szCs w:val="24"/>
          <w:highlight w:val="none"/>
          <w:lang w:val="en-US" w:eastAsia="zh-CN"/>
        </w:rPr>
        <w:t>通城县金山河山洪沟治理工程监理服务</w:t>
      </w:r>
    </w:p>
    <w:p>
      <w:pPr>
        <w:keepNext w:val="0"/>
        <w:keepLines w:val="0"/>
        <w:pageBreakBefore w:val="0"/>
        <w:kinsoku/>
        <w:wordWrap/>
        <w:overflowPunct/>
        <w:topLinePunct w:val="0"/>
        <w:bidi w:val="0"/>
        <w:snapToGrid/>
        <w:spacing w:line="360" w:lineRule="auto"/>
        <w:ind w:firstLine="424" w:firstLineChars="177"/>
        <w:textAlignment w:val="auto"/>
        <w:rPr>
          <w:rFonts w:hint="eastAsia" w:ascii="宋体" w:hAnsi="宋体"/>
          <w:kern w:val="36"/>
          <w:sz w:val="24"/>
          <w:szCs w:val="24"/>
          <w:highlight w:val="none"/>
        </w:rPr>
      </w:pPr>
      <w:r>
        <w:rPr>
          <w:rFonts w:hint="eastAsia" w:ascii="宋体" w:hAnsi="宋体"/>
          <w:kern w:val="36"/>
          <w:sz w:val="24"/>
          <w:szCs w:val="24"/>
          <w:highlight w:val="none"/>
        </w:rPr>
        <w:t>三、采购内容：</w:t>
      </w:r>
      <w:r>
        <w:rPr>
          <w:rFonts w:hint="default" w:ascii="宋体" w:hAnsi="宋体"/>
          <w:color w:val="111111"/>
          <w:kern w:val="36"/>
          <w:sz w:val="24"/>
          <w:szCs w:val="24"/>
          <w:highlight w:val="none"/>
          <w:lang w:val="en-US" w:eastAsia="zh-CN"/>
        </w:rPr>
        <w:t>通城县金山河山洪沟治理工程,</w:t>
      </w:r>
      <w:r>
        <w:rPr>
          <w:rFonts w:hint="default" w:ascii="宋体" w:hAnsi="宋体" w:eastAsia="宋体" w:cs="Times New Roman"/>
          <w:color w:val="111111"/>
          <w:kern w:val="36"/>
          <w:sz w:val="24"/>
          <w:szCs w:val="24"/>
          <w:highlight w:val="none"/>
          <w:lang w:val="en-US" w:eastAsia="zh-CN"/>
        </w:rPr>
        <w:t>本项目施工阶段及缺陷责任期阶段监理服务</w:t>
      </w:r>
      <w:r>
        <w:rPr>
          <w:rFonts w:hint="eastAsia" w:ascii="宋体" w:hAnsi="宋体" w:eastAsia="宋体" w:cs="Times New Roman"/>
          <w:color w:val="111111"/>
          <w:kern w:val="36"/>
          <w:sz w:val="24"/>
          <w:szCs w:val="24"/>
          <w:highlight w:val="none"/>
          <w:lang w:val="en-US" w:eastAsia="zh-CN"/>
        </w:rPr>
        <w:t>。</w:t>
      </w:r>
    </w:p>
    <w:p>
      <w:pPr>
        <w:keepNext w:val="0"/>
        <w:keepLines w:val="0"/>
        <w:pageBreakBefore w:val="0"/>
        <w:kinsoku/>
        <w:wordWrap/>
        <w:overflowPunct/>
        <w:topLinePunct w:val="0"/>
        <w:bidi w:val="0"/>
        <w:snapToGrid/>
        <w:spacing w:line="360" w:lineRule="auto"/>
        <w:ind w:firstLine="424" w:firstLineChars="177"/>
        <w:textAlignment w:val="auto"/>
        <w:rPr>
          <w:rFonts w:ascii="宋体" w:hAnsi="宋体"/>
          <w:kern w:val="36"/>
          <w:sz w:val="24"/>
          <w:szCs w:val="24"/>
          <w:highlight w:val="none"/>
        </w:rPr>
      </w:pPr>
      <w:r>
        <w:rPr>
          <w:rFonts w:hint="eastAsia" w:ascii="宋体" w:hAnsi="宋体"/>
          <w:kern w:val="36"/>
          <w:sz w:val="24"/>
          <w:szCs w:val="24"/>
          <w:highlight w:val="none"/>
        </w:rPr>
        <w:t>四、预算金额：</w:t>
      </w:r>
      <w:r>
        <w:rPr>
          <w:rFonts w:hint="default" w:ascii="宋体" w:hAnsi="宋体"/>
          <w:kern w:val="36"/>
          <w:sz w:val="24"/>
          <w:szCs w:val="24"/>
          <w:highlight w:val="none"/>
          <w:lang w:val="en-US" w:eastAsia="zh-CN"/>
        </w:rPr>
        <w:t>16.8</w:t>
      </w:r>
      <w:r>
        <w:rPr>
          <w:rFonts w:hint="eastAsia" w:ascii="宋体" w:hAnsi="宋体"/>
          <w:kern w:val="36"/>
          <w:sz w:val="24"/>
          <w:szCs w:val="24"/>
          <w:highlight w:val="none"/>
        </w:rPr>
        <w:t>万元</w:t>
      </w:r>
    </w:p>
    <w:p>
      <w:pPr>
        <w:keepNext w:val="0"/>
        <w:keepLines w:val="0"/>
        <w:pageBreakBefore w:val="0"/>
        <w:kinsoku/>
        <w:wordWrap/>
        <w:overflowPunct/>
        <w:topLinePunct w:val="0"/>
        <w:bidi w:val="0"/>
        <w:snapToGrid/>
        <w:spacing w:line="360" w:lineRule="auto"/>
        <w:ind w:firstLine="424" w:firstLineChars="177"/>
        <w:textAlignment w:val="auto"/>
        <w:rPr>
          <w:rFonts w:hint="default" w:ascii="宋体" w:hAnsi="宋体"/>
          <w:kern w:val="36"/>
          <w:sz w:val="24"/>
          <w:szCs w:val="24"/>
          <w:highlight w:val="none"/>
          <w:lang w:val="en-US"/>
        </w:rPr>
      </w:pPr>
      <w:r>
        <w:rPr>
          <w:rFonts w:hint="eastAsia" w:ascii="宋体" w:hAnsi="宋体"/>
          <w:kern w:val="36"/>
          <w:sz w:val="24"/>
          <w:szCs w:val="24"/>
          <w:highlight w:val="none"/>
        </w:rPr>
        <w:t>五、工期：30</w:t>
      </w:r>
      <w:r>
        <w:rPr>
          <w:rFonts w:hint="default" w:ascii="宋体" w:hAnsi="宋体"/>
          <w:kern w:val="36"/>
          <w:sz w:val="24"/>
          <w:szCs w:val="24"/>
          <w:highlight w:val="none"/>
          <w:lang w:val="en-US"/>
        </w:rPr>
        <w:t>0</w:t>
      </w:r>
      <w:r>
        <w:rPr>
          <w:rFonts w:hint="eastAsia" w:ascii="宋体" w:hAnsi="宋体"/>
          <w:kern w:val="36"/>
          <w:sz w:val="24"/>
          <w:szCs w:val="24"/>
          <w:highlight w:val="none"/>
        </w:rPr>
        <w:t>日历天</w:t>
      </w:r>
      <w:r>
        <w:rPr>
          <w:rFonts w:hint="default" w:ascii="宋体" w:hAnsi="宋体" w:eastAsia="宋体" w:cs="Times New Roman"/>
          <w:kern w:val="36"/>
          <w:sz w:val="24"/>
          <w:szCs w:val="24"/>
          <w:highlight w:val="none"/>
          <w:lang w:val="en-US"/>
        </w:rPr>
        <w:t>,</w:t>
      </w:r>
      <w:r>
        <w:rPr>
          <w:rFonts w:hint="eastAsia" w:ascii="宋体" w:hAnsi="宋体" w:eastAsia="宋体" w:cs="Times New Roman"/>
          <w:kern w:val="36"/>
          <w:sz w:val="24"/>
          <w:szCs w:val="24"/>
          <w:highlight w:val="none"/>
          <w:lang w:val="en-US" w:eastAsia="zh-CN"/>
        </w:rPr>
        <w:t>实际</w:t>
      </w:r>
      <w:r>
        <w:rPr>
          <w:rFonts w:hint="default" w:ascii="宋体" w:hAnsi="宋体" w:eastAsia="宋体" w:cs="Times New Roman"/>
          <w:kern w:val="36"/>
          <w:sz w:val="24"/>
          <w:szCs w:val="24"/>
          <w:highlight w:val="none"/>
          <w:lang w:val="en-US"/>
        </w:rPr>
        <w:t>监理服务期为工程施工开始至项目竣工验收止</w:t>
      </w:r>
    </w:p>
    <w:p>
      <w:pPr>
        <w:keepNext w:val="0"/>
        <w:keepLines w:val="0"/>
        <w:pageBreakBefore w:val="0"/>
        <w:widowControl/>
        <w:kinsoku/>
        <w:wordWrap/>
        <w:overflowPunct/>
        <w:topLinePunct w:val="0"/>
        <w:bidi w:val="0"/>
        <w:snapToGrid/>
        <w:spacing w:line="360" w:lineRule="auto"/>
        <w:ind w:right="180" w:firstLine="424" w:firstLineChars="177"/>
        <w:jc w:val="left"/>
        <w:textAlignment w:val="auto"/>
        <w:rPr>
          <w:rFonts w:ascii="宋体" w:hAnsi="宋体"/>
          <w:color w:val="111111"/>
          <w:kern w:val="36"/>
          <w:sz w:val="24"/>
          <w:szCs w:val="24"/>
          <w:highlight w:val="none"/>
        </w:rPr>
      </w:pPr>
      <w:r>
        <w:rPr>
          <w:rFonts w:hint="eastAsia" w:ascii="宋体" w:hAnsi="宋体"/>
          <w:color w:val="111111"/>
          <w:kern w:val="36"/>
          <w:sz w:val="24"/>
          <w:szCs w:val="24"/>
          <w:highlight w:val="none"/>
        </w:rPr>
        <w:t>六、供应商资格条件：</w:t>
      </w:r>
    </w:p>
    <w:p>
      <w:pPr>
        <w:keepNext w:val="0"/>
        <w:keepLines w:val="0"/>
        <w:pageBreakBefore w:val="0"/>
        <w:widowControl/>
        <w:kinsoku/>
        <w:wordWrap/>
        <w:overflowPunct/>
        <w:topLinePunct w:val="0"/>
        <w:bidi w:val="0"/>
        <w:snapToGrid/>
        <w:spacing w:line="360" w:lineRule="auto"/>
        <w:ind w:right="180" w:firstLine="720" w:firstLineChars="300"/>
        <w:jc w:val="left"/>
        <w:textAlignment w:val="auto"/>
        <w:rPr>
          <w:rFonts w:ascii="宋体" w:hAnsi="Times New Roman"/>
          <w:color w:val="000000"/>
          <w:kern w:val="0"/>
          <w:sz w:val="24"/>
          <w:szCs w:val="24"/>
          <w:highlight w:val="none"/>
        </w:rPr>
      </w:pPr>
      <w:r>
        <w:rPr>
          <w:rFonts w:hint="eastAsia" w:ascii="宋体" w:hAnsi="Times New Roman"/>
          <w:color w:val="000000"/>
          <w:kern w:val="0"/>
          <w:sz w:val="24"/>
          <w:szCs w:val="24"/>
          <w:highlight w:val="none"/>
        </w:rPr>
        <w:t>1、满足《中华人民共和国政府采购法》第二十二条规定，即：</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ascii="宋体" w:hAnsi="Times New Roman"/>
          <w:color w:val="000000"/>
          <w:kern w:val="0"/>
          <w:sz w:val="24"/>
          <w:szCs w:val="24"/>
          <w:highlight w:val="none"/>
        </w:rPr>
      </w:pPr>
      <w:r>
        <w:rPr>
          <w:rFonts w:hint="eastAsia" w:ascii="宋体" w:hAnsi="Times New Roman"/>
          <w:color w:val="000000"/>
          <w:kern w:val="0"/>
          <w:sz w:val="24"/>
          <w:szCs w:val="24"/>
          <w:highlight w:val="none"/>
        </w:rPr>
        <w:t>（1）具有独立承担民事责任的能力；</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ascii="宋体" w:hAnsi="Times New Roman"/>
          <w:color w:val="000000"/>
          <w:kern w:val="0"/>
          <w:sz w:val="24"/>
          <w:szCs w:val="24"/>
          <w:highlight w:val="none"/>
        </w:rPr>
      </w:pPr>
      <w:r>
        <w:rPr>
          <w:rFonts w:hint="eastAsia" w:ascii="宋体" w:hAnsi="Times New Roman"/>
          <w:color w:val="000000"/>
          <w:kern w:val="0"/>
          <w:sz w:val="24"/>
          <w:szCs w:val="24"/>
          <w:highlight w:val="none"/>
        </w:rPr>
        <w:t>（2）具有良好的商业信誉和健全的财务会计制度；</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ascii="宋体" w:hAnsi="Times New Roman"/>
          <w:color w:val="000000"/>
          <w:kern w:val="0"/>
          <w:sz w:val="24"/>
          <w:szCs w:val="24"/>
          <w:highlight w:val="none"/>
        </w:rPr>
      </w:pPr>
      <w:r>
        <w:rPr>
          <w:rFonts w:hint="eastAsia" w:ascii="宋体" w:hAnsi="Times New Roman"/>
          <w:color w:val="000000"/>
          <w:kern w:val="0"/>
          <w:sz w:val="24"/>
          <w:szCs w:val="24"/>
          <w:highlight w:val="none"/>
        </w:rPr>
        <w:t>（3）具有履行合同所必需的设备和专业技术能力；</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ascii="宋体" w:hAnsi="Times New Roman"/>
          <w:color w:val="000000"/>
          <w:kern w:val="0"/>
          <w:sz w:val="24"/>
          <w:szCs w:val="24"/>
          <w:highlight w:val="none"/>
        </w:rPr>
      </w:pPr>
      <w:r>
        <w:rPr>
          <w:rFonts w:hint="eastAsia" w:ascii="宋体" w:hAnsi="Times New Roman"/>
          <w:color w:val="000000"/>
          <w:kern w:val="0"/>
          <w:sz w:val="24"/>
          <w:szCs w:val="24"/>
          <w:highlight w:val="none"/>
        </w:rPr>
        <w:t>（4）有依法缴纳税收和社会保障资金的良好记录；</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ascii="宋体" w:hAnsi="Times New Roman"/>
          <w:color w:val="000000"/>
          <w:kern w:val="0"/>
          <w:sz w:val="24"/>
          <w:szCs w:val="24"/>
          <w:highlight w:val="none"/>
        </w:rPr>
      </w:pPr>
      <w:r>
        <w:rPr>
          <w:rFonts w:hint="eastAsia" w:ascii="宋体" w:hAnsi="Times New Roman"/>
          <w:color w:val="000000"/>
          <w:kern w:val="0"/>
          <w:sz w:val="24"/>
          <w:szCs w:val="24"/>
          <w:highlight w:val="none"/>
        </w:rPr>
        <w:t>（5）参加采购活动前三年内，在经营活动中没有重大违法记录；</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ascii="宋体" w:hAnsi="Times New Roman"/>
          <w:color w:val="000000"/>
          <w:kern w:val="0"/>
          <w:sz w:val="24"/>
          <w:szCs w:val="24"/>
          <w:highlight w:val="none"/>
        </w:rPr>
      </w:pPr>
      <w:r>
        <w:rPr>
          <w:rFonts w:hint="eastAsia" w:ascii="宋体" w:hAnsi="Times New Roman"/>
          <w:color w:val="000000"/>
          <w:kern w:val="0"/>
          <w:sz w:val="24"/>
          <w:szCs w:val="24"/>
          <w:highlight w:val="none"/>
        </w:rPr>
        <w:t>（6）法律、行政法规规定的其他条件。</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eastAsia" w:ascii="宋体" w:hAnsi="Times New Roman"/>
          <w:color w:val="000000"/>
          <w:kern w:val="0"/>
          <w:sz w:val="24"/>
          <w:szCs w:val="24"/>
          <w:highlight w:val="none"/>
        </w:rPr>
      </w:pPr>
      <w:r>
        <w:rPr>
          <w:rFonts w:hint="eastAsia" w:ascii="宋体" w:hAnsi="Times New Roman"/>
          <w:color w:val="000000"/>
          <w:kern w:val="0"/>
          <w:sz w:val="24"/>
          <w:szCs w:val="24"/>
          <w:highlight w:val="none"/>
          <w:lang w:val="en-US" w:eastAsia="zh-CN"/>
        </w:rPr>
        <w:t>2</w:t>
      </w:r>
      <w:r>
        <w:rPr>
          <w:rFonts w:hint="eastAsia" w:ascii="宋体" w:hAnsi="Times New Roman"/>
          <w:color w:val="000000"/>
          <w:kern w:val="0"/>
          <w:sz w:val="24"/>
          <w:szCs w:val="24"/>
          <w:highlight w:val="none"/>
        </w:rPr>
        <w:t>、供应商近三年</w:t>
      </w:r>
      <w:r>
        <w:rPr>
          <w:rFonts w:ascii="宋体" w:hAnsi="Times New Roman"/>
          <w:color w:val="000000"/>
          <w:kern w:val="0"/>
          <w:sz w:val="24"/>
          <w:szCs w:val="24"/>
          <w:highlight w:val="none"/>
        </w:rPr>
        <w:t>未被列入“信用中国”网站(www.creditchina.gov.cn)失信被执行人、重大税收违法案件当事人、政府采购严重违法失信行为记录名单</w:t>
      </w:r>
      <w:r>
        <w:rPr>
          <w:rFonts w:hint="eastAsia" w:ascii="宋体" w:hAnsi="Times New Roman"/>
          <w:color w:val="000000"/>
          <w:kern w:val="0"/>
          <w:sz w:val="24"/>
          <w:szCs w:val="24"/>
          <w:highlight w:val="none"/>
        </w:rPr>
        <w:t>（提供承诺函，格式自拟）；</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eastAsia" w:ascii="宋体" w:hAnsi="Times New Roman"/>
          <w:color w:val="000000"/>
          <w:kern w:val="0"/>
          <w:sz w:val="24"/>
          <w:szCs w:val="24"/>
          <w:highlight w:val="none"/>
          <w:lang w:eastAsia="zh-CN"/>
        </w:rPr>
      </w:pPr>
      <w:r>
        <w:rPr>
          <w:rFonts w:hint="eastAsia" w:ascii="宋体" w:hAnsi="Times New Roman"/>
          <w:color w:val="000000"/>
          <w:kern w:val="0"/>
          <w:sz w:val="24"/>
          <w:szCs w:val="24"/>
          <w:highlight w:val="none"/>
          <w:lang w:val="en-US" w:eastAsia="zh-CN"/>
        </w:rPr>
        <w:t>3</w:t>
      </w:r>
      <w:r>
        <w:rPr>
          <w:rFonts w:hint="eastAsia" w:ascii="宋体" w:hAnsi="Times New Roman"/>
          <w:color w:val="000000"/>
          <w:kern w:val="0"/>
          <w:sz w:val="24"/>
          <w:szCs w:val="24"/>
          <w:highlight w:val="none"/>
        </w:rPr>
        <w:t>、</w:t>
      </w:r>
      <w:r>
        <w:rPr>
          <w:rFonts w:hint="eastAsia" w:ascii="宋体" w:hAnsi="Times New Roman"/>
          <w:color w:val="000000"/>
          <w:kern w:val="0"/>
          <w:sz w:val="24"/>
          <w:szCs w:val="24"/>
          <w:highlight w:val="none"/>
          <w:lang w:eastAsia="zh-CN"/>
        </w:rPr>
        <w:t>特定资格要求：</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eastAsia" w:ascii="宋体" w:hAnsi="宋体" w:cs="宋体" w:eastAsiaTheme="minorEastAsia"/>
          <w:color w:val="000000"/>
          <w:kern w:val="0"/>
          <w:sz w:val="25"/>
          <w:szCs w:val="25"/>
          <w:highlight w:val="none"/>
          <w:lang w:eastAsia="zh-CN"/>
        </w:rPr>
      </w:pPr>
      <w:r>
        <w:rPr>
          <w:rFonts w:hint="eastAsia" w:ascii="宋体" w:hAnsi="Times New Roman"/>
          <w:color w:val="000000"/>
          <w:kern w:val="0"/>
          <w:sz w:val="24"/>
          <w:szCs w:val="24"/>
          <w:highlight w:val="none"/>
        </w:rPr>
        <w:t>（1）</w:t>
      </w:r>
      <w:r>
        <w:rPr>
          <w:rFonts w:hint="eastAsia" w:ascii="宋体" w:hAnsi="宋体" w:cs="宋体" w:eastAsiaTheme="minorEastAsia"/>
          <w:color w:val="000000"/>
          <w:kern w:val="0"/>
          <w:sz w:val="25"/>
          <w:szCs w:val="25"/>
          <w:highlight w:val="none"/>
        </w:rPr>
        <w:t>投标人具有水利部颁发的水利工程施工监理乙级及以上资质证书或具有建设行政主管部门颁发的水利水电工程施工监理乙级及以上资质证书；</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default" w:ascii="宋体" w:hAnsi="宋体" w:cs="宋体" w:eastAsiaTheme="minorEastAsia"/>
          <w:color w:val="000000"/>
          <w:kern w:val="0"/>
          <w:sz w:val="25"/>
          <w:szCs w:val="25"/>
          <w:highlight w:val="none"/>
          <w:lang w:val="en-US" w:eastAsia="zh-CN"/>
        </w:rPr>
      </w:pPr>
      <w:r>
        <w:rPr>
          <w:rFonts w:hint="eastAsia" w:ascii="宋体" w:hAnsi="Times New Roman"/>
          <w:color w:val="000000"/>
          <w:kern w:val="0"/>
          <w:sz w:val="24"/>
          <w:szCs w:val="24"/>
          <w:highlight w:val="none"/>
        </w:rPr>
        <w:t>（2）</w:t>
      </w:r>
      <w:r>
        <w:rPr>
          <w:rFonts w:hint="eastAsia" w:ascii="宋体" w:hAnsi="宋体" w:cs="宋体" w:eastAsiaTheme="minorEastAsia"/>
          <w:color w:val="000000"/>
          <w:kern w:val="0"/>
          <w:sz w:val="25"/>
          <w:szCs w:val="25"/>
          <w:highlight w:val="none"/>
        </w:rPr>
        <w:t>拟派本项目总监理工程师必须取得水利工程施工监理工程师执业资格证书</w:t>
      </w:r>
      <w:r>
        <w:rPr>
          <w:rFonts w:hint="eastAsia" w:ascii="宋体" w:hAnsi="宋体" w:cs="宋体" w:eastAsiaTheme="minorEastAsia"/>
          <w:color w:val="000000"/>
          <w:kern w:val="0"/>
          <w:sz w:val="25"/>
          <w:szCs w:val="25"/>
          <w:highlight w:val="none"/>
          <w:lang w:val="en-US" w:eastAsia="zh-CN"/>
        </w:rPr>
        <w:t>，</w:t>
      </w:r>
      <w:r>
        <w:rPr>
          <w:rStyle w:val="23"/>
          <w:rFonts w:hint="eastAsia" w:ascii="宋体" w:hAnsi="宋体" w:eastAsia="宋体" w:cs="宋体"/>
          <w:b w:val="0"/>
          <w:bCs w:val="0"/>
          <w:i w:val="0"/>
          <w:iCs w:val="0"/>
          <w:smallCaps w:val="0"/>
          <w:kern w:val="0"/>
          <w:sz w:val="26"/>
          <w:szCs w:val="26"/>
          <w:lang w:val="en-US" w:eastAsia="zh-CN"/>
        </w:rPr>
        <w:t>且被单位聘任为总监理工程师（总监理工程师不得同时担任其他项目总监或副总监工程师</w:t>
      </w:r>
      <w:r>
        <w:rPr>
          <w:rStyle w:val="23"/>
          <w:rFonts w:hint="default" w:ascii="宋体" w:hAnsi="宋体" w:eastAsia="宋体" w:cs="宋体"/>
          <w:b w:val="0"/>
          <w:bCs w:val="0"/>
          <w:i w:val="0"/>
          <w:iCs w:val="0"/>
          <w:smallCaps w:val="0"/>
          <w:kern w:val="0"/>
          <w:sz w:val="26"/>
          <w:szCs w:val="26"/>
          <w:lang w:val="en-US" w:eastAsia="zh-CN"/>
        </w:rPr>
        <w:t>,</w:t>
      </w:r>
      <w:r>
        <w:rPr>
          <w:rStyle w:val="23"/>
          <w:rFonts w:hint="eastAsia" w:ascii="宋体" w:hAnsi="宋体" w:eastAsia="宋体" w:cs="宋体"/>
          <w:b w:val="0"/>
          <w:bCs w:val="0"/>
          <w:i w:val="0"/>
          <w:iCs w:val="0"/>
          <w:smallCaps w:val="0"/>
          <w:kern w:val="0"/>
          <w:sz w:val="26"/>
          <w:szCs w:val="26"/>
          <w:lang w:val="en-US" w:eastAsia="zh-CN"/>
        </w:rPr>
        <w:t>提供承诺，格式自拟）。</w:t>
      </w:r>
    </w:p>
    <w:p>
      <w:pPr>
        <w:pStyle w:val="18"/>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340" w:lineRule="exact"/>
        <w:ind w:left="0" w:right="181" w:firstLine="360"/>
        <w:textAlignment w:val="auto"/>
        <w:rPr>
          <w:rFonts w:ascii="sans-serif" w:hAnsi="sans-serif" w:eastAsia="sans-serif" w:cs="sans-serif"/>
          <w:i w:val="0"/>
          <w:iCs w:val="0"/>
          <w:caps w:val="0"/>
          <w:color w:val="333333"/>
          <w:spacing w:val="0"/>
          <w:sz w:val="21"/>
          <w:szCs w:val="21"/>
          <w:highlight w:val="none"/>
        </w:rPr>
      </w:pPr>
      <w:r>
        <w:rPr>
          <w:rFonts w:hint="eastAsia" w:ascii="宋体" w:hAnsi="宋体" w:eastAsia="宋体" w:cs="宋体"/>
          <w:i w:val="0"/>
          <w:iCs w:val="0"/>
          <w:caps w:val="0"/>
          <w:color w:val="333333"/>
          <w:spacing w:val="0"/>
          <w:sz w:val="24"/>
          <w:szCs w:val="24"/>
          <w:highlight w:val="none"/>
          <w:shd w:val="clear" w:fill="FFFFFF"/>
        </w:rPr>
        <w:t>七、询价文件及相关资料的获取：</w:t>
      </w:r>
    </w:p>
    <w:p>
      <w:pPr>
        <w:pStyle w:val="18"/>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340" w:lineRule="exact"/>
        <w:ind w:left="0" w:right="181" w:firstLine="480"/>
        <w:textAlignment w:val="auto"/>
        <w:rPr>
          <w:rStyle w:val="24"/>
          <w:rFonts w:hint="eastAsia" w:ascii="宋体" w:hAnsi="宋体" w:eastAsia="宋体" w:cs="宋体"/>
          <w:b/>
          <w:bCs/>
          <w:i w:val="0"/>
          <w:iCs w:val="0"/>
          <w:caps w:val="0"/>
          <w:color w:val="333333"/>
          <w:spacing w:val="0"/>
          <w:sz w:val="24"/>
          <w:szCs w:val="24"/>
          <w:highlight w:val="none"/>
          <w:shd w:val="clear" w:fill="FFFFFF"/>
        </w:rPr>
      </w:pPr>
      <w:r>
        <w:rPr>
          <w:rStyle w:val="24"/>
          <w:rFonts w:hint="eastAsia" w:ascii="宋体" w:hAnsi="宋体" w:eastAsia="宋体" w:cs="宋体"/>
          <w:b/>
          <w:bCs/>
          <w:i w:val="0"/>
          <w:iCs w:val="0"/>
          <w:caps w:val="0"/>
          <w:color w:val="333333"/>
          <w:spacing w:val="0"/>
          <w:sz w:val="24"/>
          <w:szCs w:val="24"/>
          <w:highlight w:val="none"/>
          <w:shd w:val="clear" w:fill="FFFFFF"/>
        </w:rPr>
        <w:t>1、获取时间：2024年</w:t>
      </w:r>
      <w:r>
        <w:rPr>
          <w:rStyle w:val="24"/>
          <w:rFonts w:hint="eastAsia" w:cs="宋体"/>
          <w:b/>
          <w:bCs/>
          <w:i w:val="0"/>
          <w:iCs w:val="0"/>
          <w:caps w:val="0"/>
          <w:color w:val="333333"/>
          <w:spacing w:val="0"/>
          <w:sz w:val="24"/>
          <w:szCs w:val="24"/>
          <w:highlight w:val="none"/>
          <w:shd w:val="clear" w:fill="FFFFFF"/>
          <w:lang w:val="en-US" w:eastAsia="zh-CN"/>
        </w:rPr>
        <w:t>4</w:t>
      </w:r>
      <w:r>
        <w:rPr>
          <w:rStyle w:val="24"/>
          <w:rFonts w:hint="eastAsia" w:ascii="宋体" w:hAnsi="宋体" w:eastAsia="宋体" w:cs="宋体"/>
          <w:b/>
          <w:bCs/>
          <w:i w:val="0"/>
          <w:iCs w:val="0"/>
          <w:caps w:val="0"/>
          <w:color w:val="333333"/>
          <w:spacing w:val="0"/>
          <w:sz w:val="24"/>
          <w:szCs w:val="24"/>
          <w:highlight w:val="none"/>
          <w:shd w:val="clear" w:fill="FFFFFF"/>
        </w:rPr>
        <w:t>月</w:t>
      </w:r>
      <w:r>
        <w:rPr>
          <w:rStyle w:val="24"/>
          <w:rFonts w:hint="eastAsia" w:cs="宋体"/>
          <w:b/>
          <w:bCs/>
          <w:i w:val="0"/>
          <w:iCs w:val="0"/>
          <w:caps w:val="0"/>
          <w:color w:val="333333"/>
          <w:spacing w:val="0"/>
          <w:sz w:val="24"/>
          <w:szCs w:val="24"/>
          <w:highlight w:val="none"/>
          <w:shd w:val="clear" w:fill="FFFFFF"/>
          <w:lang w:val="en-US" w:eastAsia="zh-CN"/>
        </w:rPr>
        <w:t>28</w:t>
      </w:r>
      <w:r>
        <w:rPr>
          <w:rStyle w:val="24"/>
          <w:rFonts w:hint="eastAsia" w:ascii="宋体" w:hAnsi="宋体" w:eastAsia="宋体" w:cs="宋体"/>
          <w:b/>
          <w:bCs/>
          <w:i w:val="0"/>
          <w:iCs w:val="0"/>
          <w:caps w:val="0"/>
          <w:color w:val="333333"/>
          <w:spacing w:val="0"/>
          <w:sz w:val="24"/>
          <w:szCs w:val="24"/>
          <w:highlight w:val="none"/>
          <w:shd w:val="clear" w:fill="FFFFFF"/>
        </w:rPr>
        <w:t>日至</w:t>
      </w:r>
      <w:r>
        <w:rPr>
          <w:rStyle w:val="24"/>
          <w:rFonts w:hint="eastAsia" w:cs="宋体"/>
          <w:b/>
          <w:bCs/>
          <w:i w:val="0"/>
          <w:iCs w:val="0"/>
          <w:caps w:val="0"/>
          <w:color w:val="333333"/>
          <w:spacing w:val="0"/>
          <w:sz w:val="24"/>
          <w:szCs w:val="24"/>
          <w:highlight w:val="none"/>
          <w:shd w:val="clear" w:fill="FFFFFF"/>
          <w:lang w:eastAsia="zh-CN"/>
        </w:rPr>
        <w:t>2024年</w:t>
      </w:r>
      <w:r>
        <w:rPr>
          <w:rStyle w:val="24"/>
          <w:rFonts w:hint="eastAsia" w:cs="宋体"/>
          <w:b/>
          <w:bCs/>
          <w:i w:val="0"/>
          <w:iCs w:val="0"/>
          <w:caps w:val="0"/>
          <w:color w:val="333333"/>
          <w:spacing w:val="0"/>
          <w:sz w:val="24"/>
          <w:szCs w:val="24"/>
          <w:highlight w:val="none"/>
          <w:shd w:val="clear" w:fill="FFFFFF"/>
          <w:lang w:val="en-US" w:eastAsia="zh-CN"/>
        </w:rPr>
        <w:t>4</w:t>
      </w:r>
      <w:r>
        <w:rPr>
          <w:rStyle w:val="24"/>
          <w:rFonts w:hint="eastAsia" w:cs="宋体"/>
          <w:b/>
          <w:bCs/>
          <w:i w:val="0"/>
          <w:iCs w:val="0"/>
          <w:caps w:val="0"/>
          <w:color w:val="333333"/>
          <w:spacing w:val="0"/>
          <w:sz w:val="24"/>
          <w:szCs w:val="24"/>
          <w:highlight w:val="none"/>
          <w:shd w:val="clear" w:fill="FFFFFF"/>
          <w:lang w:eastAsia="zh-CN"/>
        </w:rPr>
        <w:t>月</w:t>
      </w:r>
      <w:r>
        <w:rPr>
          <w:rStyle w:val="24"/>
          <w:rFonts w:hint="eastAsia" w:cs="宋体"/>
          <w:b/>
          <w:bCs/>
          <w:i w:val="0"/>
          <w:iCs w:val="0"/>
          <w:caps w:val="0"/>
          <w:color w:val="333333"/>
          <w:spacing w:val="0"/>
          <w:sz w:val="24"/>
          <w:szCs w:val="24"/>
          <w:highlight w:val="none"/>
          <w:shd w:val="clear" w:fill="FFFFFF"/>
          <w:lang w:val="en-US" w:eastAsia="zh-CN"/>
        </w:rPr>
        <w:t>30</w:t>
      </w:r>
      <w:r>
        <w:rPr>
          <w:rStyle w:val="24"/>
          <w:rFonts w:hint="eastAsia" w:cs="宋体"/>
          <w:b/>
          <w:bCs/>
          <w:i w:val="0"/>
          <w:iCs w:val="0"/>
          <w:caps w:val="0"/>
          <w:color w:val="333333"/>
          <w:spacing w:val="0"/>
          <w:sz w:val="24"/>
          <w:szCs w:val="24"/>
          <w:highlight w:val="none"/>
          <w:shd w:val="clear" w:fill="FFFFFF"/>
          <w:lang w:eastAsia="zh-CN"/>
        </w:rPr>
        <w:t>日</w:t>
      </w:r>
      <w:r>
        <w:rPr>
          <w:rStyle w:val="24"/>
          <w:rFonts w:hint="eastAsia" w:ascii="宋体" w:hAnsi="宋体" w:eastAsia="宋体" w:cs="宋体"/>
          <w:b/>
          <w:bCs/>
          <w:i w:val="0"/>
          <w:iCs w:val="0"/>
          <w:caps w:val="0"/>
          <w:color w:val="333333"/>
          <w:spacing w:val="0"/>
          <w:sz w:val="24"/>
          <w:szCs w:val="24"/>
          <w:highlight w:val="none"/>
          <w:shd w:val="clear" w:fill="FFFFFF"/>
        </w:rPr>
        <w:t>止</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eastAsia" w:ascii="宋体" w:hAnsi="Times New Roman" w:eastAsia="宋体"/>
          <w:color w:val="000000"/>
          <w:kern w:val="0"/>
          <w:sz w:val="24"/>
          <w:szCs w:val="24"/>
          <w:highlight w:val="none"/>
        </w:rPr>
      </w:pPr>
      <w:r>
        <w:rPr>
          <w:rFonts w:hint="eastAsia" w:ascii="宋体" w:hAnsi="Times New Roman" w:eastAsia="宋体"/>
          <w:color w:val="000000"/>
          <w:kern w:val="0"/>
          <w:sz w:val="24"/>
          <w:szCs w:val="24"/>
          <w:highlight w:val="none"/>
        </w:rPr>
        <w:t>每日上午8时30分至 12时00分，下午14时30分至17时30分（北京时间，下同），在湖北文海招标代理有限公司领取询价文件，询价文件售价：0元。</w:t>
      </w:r>
    </w:p>
    <w:p>
      <w:pPr>
        <w:pStyle w:val="18"/>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300" w:afterAutospacing="0" w:line="340" w:lineRule="exact"/>
        <w:ind w:left="0" w:right="181" w:firstLine="480"/>
        <w:textAlignment w:val="auto"/>
        <w:rPr>
          <w:rFonts w:hint="default" w:ascii="sans-serif" w:hAnsi="sans-serif" w:eastAsia="sans-serif" w:cs="sans-serif"/>
          <w:i w:val="0"/>
          <w:iCs w:val="0"/>
          <w:caps w:val="0"/>
          <w:color w:val="333333"/>
          <w:spacing w:val="0"/>
          <w:sz w:val="21"/>
          <w:szCs w:val="21"/>
          <w:highlight w:val="none"/>
        </w:rPr>
      </w:pPr>
      <w:r>
        <w:rPr>
          <w:rFonts w:hint="eastAsia" w:ascii="宋体" w:hAnsi="宋体" w:eastAsia="宋体" w:cs="宋体"/>
          <w:i w:val="0"/>
          <w:iCs w:val="0"/>
          <w:caps w:val="0"/>
          <w:color w:val="333333"/>
          <w:spacing w:val="0"/>
          <w:sz w:val="24"/>
          <w:szCs w:val="24"/>
          <w:highlight w:val="none"/>
          <w:shd w:val="clear" w:fill="FFFFFF"/>
        </w:rPr>
        <w:t>2、获取地点：</w:t>
      </w:r>
      <w:r>
        <w:rPr>
          <w:rFonts w:hint="eastAsia" w:cs="宋体"/>
          <w:i w:val="0"/>
          <w:iCs w:val="0"/>
          <w:caps w:val="0"/>
          <w:color w:val="333333"/>
          <w:spacing w:val="0"/>
          <w:sz w:val="24"/>
          <w:szCs w:val="24"/>
          <w:highlight w:val="none"/>
          <w:shd w:val="clear" w:fill="FFFFFF"/>
          <w:lang w:eastAsia="zh-CN"/>
        </w:rPr>
        <w:t>湖北文海招标代理有限公司</w:t>
      </w:r>
      <w:r>
        <w:rPr>
          <w:rFonts w:hint="eastAsia" w:ascii="宋体" w:hAnsi="宋体" w:eastAsia="宋体" w:cs="宋体"/>
          <w:i w:val="0"/>
          <w:iCs w:val="0"/>
          <w:caps w:val="0"/>
          <w:color w:val="333333"/>
          <w:spacing w:val="0"/>
          <w:sz w:val="24"/>
          <w:szCs w:val="24"/>
          <w:highlight w:val="none"/>
          <w:shd w:val="clear" w:fill="FFFFFF"/>
        </w:rPr>
        <w:t>（通城县东新村七巷9号）</w:t>
      </w:r>
    </w:p>
    <w:p>
      <w:pPr>
        <w:keepNext w:val="0"/>
        <w:keepLines w:val="0"/>
        <w:pageBreakBefore w:val="0"/>
        <w:widowControl/>
        <w:kinsoku/>
        <w:wordWrap/>
        <w:overflowPunct/>
        <w:topLinePunct w:val="0"/>
        <w:bidi w:val="0"/>
        <w:snapToGrid/>
        <w:spacing w:line="360" w:lineRule="auto"/>
        <w:ind w:right="180"/>
        <w:jc w:val="left"/>
        <w:textAlignment w:val="auto"/>
        <w:rPr>
          <w:rFonts w:ascii="宋体" w:hAnsi="Times New Roman"/>
          <w:color w:val="000000"/>
          <w:kern w:val="0"/>
          <w:sz w:val="24"/>
          <w:szCs w:val="24"/>
          <w:highlight w:val="none"/>
        </w:rPr>
      </w:pPr>
      <w:r>
        <w:rPr>
          <w:rFonts w:hint="eastAsia" w:ascii="宋体" w:hAnsi="宋体"/>
          <w:bCs/>
          <w:sz w:val="24"/>
          <w:szCs w:val="24"/>
          <w:highlight w:val="none"/>
          <w:lang w:val="en-US" w:eastAsia="zh-CN"/>
        </w:rPr>
        <w:t>八</w:t>
      </w:r>
      <w:r>
        <w:rPr>
          <w:rFonts w:hint="eastAsia" w:ascii="宋体" w:hAnsi="宋体"/>
          <w:bCs/>
          <w:sz w:val="24"/>
          <w:szCs w:val="24"/>
          <w:highlight w:val="none"/>
        </w:rPr>
        <w:t>、询价响应文件递交截止时间、地点：</w:t>
      </w:r>
    </w:p>
    <w:p>
      <w:pPr>
        <w:keepNext w:val="0"/>
        <w:keepLines w:val="0"/>
        <w:pageBreakBefore w:val="0"/>
        <w:widowControl/>
        <w:kinsoku/>
        <w:wordWrap/>
        <w:overflowPunct/>
        <w:topLinePunct w:val="0"/>
        <w:bidi w:val="0"/>
        <w:snapToGrid/>
        <w:spacing w:line="360" w:lineRule="auto"/>
        <w:ind w:right="180" w:firstLine="585"/>
        <w:jc w:val="left"/>
        <w:textAlignment w:val="auto"/>
        <w:rPr>
          <w:rFonts w:ascii="宋体" w:hAnsi="宋体"/>
          <w:kern w:val="0"/>
          <w:sz w:val="24"/>
          <w:szCs w:val="24"/>
          <w:highlight w:val="none"/>
        </w:rPr>
      </w:pPr>
      <w:r>
        <w:rPr>
          <w:rFonts w:hint="eastAsia" w:ascii="宋体" w:hAnsi="宋体"/>
          <w:color w:val="000000"/>
          <w:kern w:val="0"/>
          <w:sz w:val="24"/>
          <w:szCs w:val="24"/>
          <w:highlight w:val="none"/>
        </w:rPr>
        <w:t>1.递交响应文件截止时间</w:t>
      </w:r>
      <w:r>
        <w:rPr>
          <w:rFonts w:hint="eastAsia" w:ascii="宋体" w:hAnsi="宋体"/>
          <w:kern w:val="0"/>
          <w:sz w:val="24"/>
          <w:szCs w:val="24"/>
          <w:highlight w:val="none"/>
        </w:rPr>
        <w:t>：</w:t>
      </w:r>
      <w:r>
        <w:rPr>
          <w:rFonts w:hint="default" w:ascii="宋体" w:hAnsi="宋体"/>
          <w:kern w:val="0"/>
          <w:sz w:val="24"/>
          <w:szCs w:val="24"/>
          <w:highlight w:val="none"/>
          <w:lang w:val="en-US"/>
        </w:rPr>
        <w:t>2024年</w:t>
      </w:r>
      <w:r>
        <w:rPr>
          <w:rFonts w:hint="eastAsia" w:ascii="宋体" w:hAnsi="宋体"/>
          <w:kern w:val="0"/>
          <w:sz w:val="24"/>
          <w:szCs w:val="24"/>
          <w:highlight w:val="none"/>
          <w:lang w:val="en-US" w:eastAsia="zh-CN"/>
        </w:rPr>
        <w:t>5</w:t>
      </w:r>
      <w:r>
        <w:rPr>
          <w:rFonts w:hint="default" w:ascii="宋体" w:hAnsi="宋体"/>
          <w:kern w:val="0"/>
          <w:sz w:val="24"/>
          <w:szCs w:val="24"/>
          <w:highlight w:val="none"/>
          <w:lang w:val="en-US"/>
        </w:rPr>
        <w:t>月</w:t>
      </w:r>
      <w:r>
        <w:rPr>
          <w:rFonts w:hint="eastAsia" w:ascii="宋体" w:hAnsi="宋体"/>
          <w:kern w:val="0"/>
          <w:sz w:val="24"/>
          <w:szCs w:val="24"/>
          <w:highlight w:val="none"/>
          <w:lang w:val="en-US" w:eastAsia="zh-CN"/>
        </w:rPr>
        <w:t>9</w:t>
      </w:r>
      <w:r>
        <w:rPr>
          <w:rFonts w:hint="default" w:ascii="宋体" w:hAnsi="宋体"/>
          <w:kern w:val="0"/>
          <w:sz w:val="24"/>
          <w:szCs w:val="24"/>
          <w:highlight w:val="none"/>
          <w:lang w:val="en-US"/>
        </w:rPr>
        <w:t>日1</w:t>
      </w:r>
      <w:r>
        <w:rPr>
          <w:rFonts w:hint="eastAsia" w:ascii="宋体" w:hAnsi="宋体"/>
          <w:kern w:val="0"/>
          <w:sz w:val="24"/>
          <w:szCs w:val="24"/>
          <w:highlight w:val="none"/>
          <w:lang w:val="en-US" w:eastAsia="zh-CN"/>
        </w:rPr>
        <w:t>5</w:t>
      </w:r>
      <w:r>
        <w:rPr>
          <w:rFonts w:hint="default" w:ascii="宋体" w:hAnsi="宋体"/>
          <w:kern w:val="0"/>
          <w:sz w:val="24"/>
          <w:szCs w:val="24"/>
          <w:highlight w:val="none"/>
          <w:lang w:val="en-US"/>
        </w:rPr>
        <w:t>时</w:t>
      </w:r>
      <w:r>
        <w:rPr>
          <w:rFonts w:hint="eastAsia" w:ascii="宋体" w:hAnsi="宋体"/>
          <w:kern w:val="0"/>
          <w:sz w:val="24"/>
          <w:szCs w:val="24"/>
          <w:highlight w:val="none"/>
          <w:lang w:val="en-US" w:eastAsia="zh-CN"/>
        </w:rPr>
        <w:t>0</w:t>
      </w:r>
      <w:r>
        <w:rPr>
          <w:rFonts w:hint="default" w:ascii="宋体" w:hAnsi="宋体"/>
          <w:kern w:val="0"/>
          <w:sz w:val="24"/>
          <w:szCs w:val="24"/>
          <w:highlight w:val="none"/>
          <w:lang w:val="en-US"/>
        </w:rPr>
        <w:t>0分</w:t>
      </w:r>
      <w:r>
        <w:rPr>
          <w:rFonts w:hint="eastAsia" w:ascii="宋体" w:hAnsi="宋体"/>
          <w:kern w:val="0"/>
          <w:sz w:val="24"/>
          <w:szCs w:val="24"/>
          <w:highlight w:val="none"/>
        </w:rPr>
        <w:t>。</w:t>
      </w:r>
    </w:p>
    <w:p>
      <w:pPr>
        <w:keepNext w:val="0"/>
        <w:keepLines w:val="0"/>
        <w:pageBreakBefore w:val="0"/>
        <w:widowControl/>
        <w:kinsoku/>
        <w:wordWrap/>
        <w:overflowPunct/>
        <w:topLinePunct w:val="0"/>
        <w:bidi w:val="0"/>
        <w:snapToGrid/>
        <w:spacing w:line="360" w:lineRule="auto"/>
        <w:ind w:right="180" w:firstLine="585"/>
        <w:jc w:val="left"/>
        <w:textAlignment w:val="auto"/>
        <w:rPr>
          <w:rFonts w:hint="eastAsia" w:ascii="宋体" w:hAnsi="宋体"/>
          <w:kern w:val="0"/>
          <w:sz w:val="24"/>
          <w:szCs w:val="24"/>
          <w:highlight w:val="none"/>
        </w:rPr>
      </w:pPr>
      <w:r>
        <w:rPr>
          <w:rFonts w:hint="eastAsia" w:ascii="宋体" w:hAnsi="宋体"/>
          <w:kern w:val="0"/>
          <w:sz w:val="24"/>
          <w:szCs w:val="24"/>
          <w:highlight w:val="none"/>
        </w:rPr>
        <w:t>2.递交响应文件地点：</w:t>
      </w:r>
      <w:r>
        <w:rPr>
          <w:rFonts w:hint="eastAsia" w:ascii="宋体" w:hAnsi="宋体"/>
          <w:color w:val="000000"/>
          <w:kern w:val="0"/>
          <w:sz w:val="24"/>
          <w:szCs w:val="24"/>
          <w:highlight w:val="none"/>
          <w:lang w:eastAsia="zh-CN"/>
        </w:rPr>
        <w:t>湖北文海招标代理有限公司</w:t>
      </w:r>
      <w:r>
        <w:rPr>
          <w:rFonts w:hint="eastAsia" w:ascii="宋体" w:hAnsi="宋体"/>
          <w:color w:val="000000"/>
          <w:kern w:val="0"/>
          <w:sz w:val="24"/>
          <w:szCs w:val="24"/>
          <w:highlight w:val="none"/>
        </w:rPr>
        <w:t>（隽水镇</w:t>
      </w:r>
      <w:r>
        <w:rPr>
          <w:rFonts w:hint="eastAsia" w:ascii="宋体" w:hAnsi="宋体"/>
          <w:color w:val="000000"/>
          <w:kern w:val="0"/>
          <w:sz w:val="24"/>
          <w:szCs w:val="24"/>
          <w:highlight w:val="none"/>
          <w:lang w:eastAsia="zh-CN"/>
        </w:rPr>
        <w:t>通城县东新村七巷9号</w:t>
      </w:r>
      <w:r>
        <w:rPr>
          <w:rFonts w:hint="eastAsia" w:ascii="宋体" w:hAnsi="宋体"/>
          <w:color w:val="000000"/>
          <w:kern w:val="0"/>
          <w:sz w:val="24"/>
          <w:szCs w:val="24"/>
          <w:highlight w:val="none"/>
        </w:rPr>
        <w:t>）</w:t>
      </w:r>
    </w:p>
    <w:p>
      <w:pPr>
        <w:keepNext w:val="0"/>
        <w:keepLines w:val="0"/>
        <w:pageBreakBefore w:val="0"/>
        <w:widowControl/>
        <w:kinsoku/>
        <w:wordWrap/>
        <w:overflowPunct/>
        <w:topLinePunct w:val="0"/>
        <w:bidi w:val="0"/>
        <w:snapToGrid/>
        <w:spacing w:line="360" w:lineRule="auto"/>
        <w:ind w:right="180"/>
        <w:jc w:val="left"/>
        <w:textAlignment w:val="auto"/>
        <w:rPr>
          <w:rFonts w:ascii="宋体" w:hAnsi="宋体"/>
          <w:kern w:val="0"/>
          <w:sz w:val="24"/>
          <w:szCs w:val="24"/>
          <w:highlight w:val="none"/>
        </w:rPr>
      </w:pPr>
      <w:r>
        <w:rPr>
          <w:rFonts w:hint="eastAsia" w:ascii="宋体" w:hAnsi="宋体"/>
          <w:bCs/>
          <w:sz w:val="24"/>
          <w:szCs w:val="24"/>
          <w:highlight w:val="none"/>
          <w:lang w:val="en-US" w:eastAsia="zh-CN"/>
        </w:rPr>
        <w:t>九</w:t>
      </w:r>
      <w:r>
        <w:rPr>
          <w:rFonts w:hint="eastAsia" w:ascii="宋体" w:hAnsi="宋体"/>
          <w:bCs/>
          <w:sz w:val="24"/>
          <w:szCs w:val="24"/>
          <w:highlight w:val="none"/>
        </w:rPr>
        <w:t>、询价开始时间、地点：</w:t>
      </w:r>
    </w:p>
    <w:p>
      <w:pPr>
        <w:keepNext w:val="0"/>
        <w:keepLines w:val="0"/>
        <w:pageBreakBefore w:val="0"/>
        <w:widowControl/>
        <w:kinsoku/>
        <w:wordWrap/>
        <w:overflowPunct/>
        <w:topLinePunct w:val="0"/>
        <w:bidi w:val="0"/>
        <w:snapToGrid/>
        <w:spacing w:line="360" w:lineRule="auto"/>
        <w:ind w:right="180" w:firstLine="585"/>
        <w:jc w:val="left"/>
        <w:textAlignment w:val="auto"/>
        <w:rPr>
          <w:rFonts w:ascii="宋体" w:hAnsi="宋体"/>
          <w:color w:val="000000"/>
          <w:kern w:val="0"/>
          <w:sz w:val="24"/>
          <w:szCs w:val="24"/>
          <w:highlight w:val="none"/>
        </w:rPr>
      </w:pPr>
      <w:r>
        <w:rPr>
          <w:rFonts w:hint="eastAsia" w:ascii="宋体" w:hAnsi="宋体"/>
          <w:color w:val="000000"/>
          <w:kern w:val="0"/>
          <w:sz w:val="24"/>
          <w:szCs w:val="24"/>
          <w:highlight w:val="none"/>
        </w:rPr>
        <w:t>1.询价开始时间：截止时间即为询价时间，逾期送达响应文件恕不接受。</w:t>
      </w:r>
    </w:p>
    <w:p>
      <w:pPr>
        <w:keepNext w:val="0"/>
        <w:keepLines w:val="0"/>
        <w:pageBreakBefore w:val="0"/>
        <w:widowControl/>
        <w:kinsoku/>
        <w:wordWrap/>
        <w:overflowPunct/>
        <w:topLinePunct w:val="0"/>
        <w:bidi w:val="0"/>
        <w:snapToGrid/>
        <w:spacing w:line="360" w:lineRule="auto"/>
        <w:ind w:right="180" w:firstLine="566" w:firstLineChars="236"/>
        <w:jc w:val="left"/>
        <w:textAlignment w:val="auto"/>
        <w:rPr>
          <w:rFonts w:hint="eastAsia" w:ascii="宋体" w:hAnsi="宋体"/>
          <w:color w:val="111111"/>
          <w:kern w:val="36"/>
          <w:sz w:val="24"/>
          <w:szCs w:val="24"/>
          <w:highlight w:val="none"/>
        </w:rPr>
      </w:pPr>
      <w:r>
        <w:rPr>
          <w:rFonts w:hint="eastAsia" w:ascii="宋体" w:hAnsi="宋体"/>
          <w:color w:val="000000"/>
          <w:kern w:val="0"/>
          <w:sz w:val="24"/>
          <w:szCs w:val="24"/>
          <w:highlight w:val="none"/>
        </w:rPr>
        <w:t>2.询价地点：</w:t>
      </w:r>
      <w:r>
        <w:rPr>
          <w:rFonts w:hint="eastAsia" w:ascii="宋体" w:hAnsi="宋体"/>
          <w:color w:val="000000"/>
          <w:kern w:val="0"/>
          <w:sz w:val="24"/>
          <w:szCs w:val="24"/>
          <w:highlight w:val="none"/>
          <w:lang w:eastAsia="zh-CN"/>
        </w:rPr>
        <w:t>湖北文海招标代理有限公司</w:t>
      </w:r>
      <w:r>
        <w:rPr>
          <w:rFonts w:hint="eastAsia" w:ascii="宋体" w:hAnsi="宋体"/>
          <w:color w:val="000000"/>
          <w:kern w:val="0"/>
          <w:sz w:val="24"/>
          <w:szCs w:val="24"/>
          <w:highlight w:val="none"/>
        </w:rPr>
        <w:t>（隽水镇</w:t>
      </w:r>
      <w:r>
        <w:rPr>
          <w:rFonts w:hint="eastAsia" w:ascii="宋体" w:hAnsi="宋体"/>
          <w:color w:val="000000"/>
          <w:kern w:val="0"/>
          <w:sz w:val="24"/>
          <w:szCs w:val="24"/>
          <w:highlight w:val="none"/>
          <w:lang w:eastAsia="zh-CN"/>
        </w:rPr>
        <w:t>通城县东新村七巷9号</w:t>
      </w:r>
      <w:r>
        <w:rPr>
          <w:rFonts w:hint="eastAsia" w:ascii="宋体" w:hAnsi="宋体"/>
          <w:color w:val="000000"/>
          <w:kern w:val="0"/>
          <w:sz w:val="24"/>
          <w:szCs w:val="24"/>
          <w:highlight w:val="none"/>
        </w:rPr>
        <w:t>）</w:t>
      </w:r>
    </w:p>
    <w:p>
      <w:pPr>
        <w:keepNext w:val="0"/>
        <w:keepLines w:val="0"/>
        <w:pageBreakBefore w:val="0"/>
        <w:widowControl/>
        <w:kinsoku/>
        <w:wordWrap/>
        <w:overflowPunct/>
        <w:topLinePunct w:val="0"/>
        <w:bidi w:val="0"/>
        <w:snapToGrid/>
        <w:spacing w:line="360" w:lineRule="auto"/>
        <w:ind w:right="180"/>
        <w:jc w:val="left"/>
        <w:textAlignment w:val="auto"/>
        <w:rPr>
          <w:rFonts w:ascii="宋体" w:hAnsi="宋体"/>
          <w:color w:val="111111"/>
          <w:kern w:val="36"/>
          <w:sz w:val="24"/>
          <w:szCs w:val="24"/>
          <w:highlight w:val="none"/>
        </w:rPr>
      </w:pPr>
      <w:r>
        <w:rPr>
          <w:rFonts w:hint="eastAsia" w:ascii="宋体" w:hAnsi="宋体"/>
          <w:color w:val="111111"/>
          <w:kern w:val="36"/>
          <w:sz w:val="24"/>
          <w:szCs w:val="24"/>
          <w:highlight w:val="none"/>
          <w:lang w:val="en-US" w:eastAsia="zh-CN"/>
        </w:rPr>
        <w:t>十</w:t>
      </w:r>
      <w:r>
        <w:rPr>
          <w:rFonts w:hint="eastAsia" w:ascii="宋体" w:hAnsi="宋体"/>
          <w:color w:val="111111"/>
          <w:kern w:val="36"/>
          <w:sz w:val="24"/>
          <w:szCs w:val="24"/>
          <w:highlight w:val="none"/>
        </w:rPr>
        <w:t>、发布公告的媒介：</w:t>
      </w:r>
    </w:p>
    <w:p>
      <w:pPr>
        <w:pStyle w:val="9"/>
        <w:keepNext w:val="0"/>
        <w:keepLines w:val="0"/>
        <w:pageBreakBefore w:val="0"/>
        <w:kinsoku/>
        <w:wordWrap/>
        <w:overflowPunct/>
        <w:topLinePunct w:val="0"/>
        <w:bidi w:val="0"/>
        <w:snapToGrid/>
        <w:spacing w:line="360" w:lineRule="auto"/>
        <w:ind w:firstLine="175" w:firstLineChars="73"/>
        <w:textAlignment w:val="auto"/>
        <w:rPr>
          <w:rFonts w:ascii="宋体" w:hAnsi="宋体" w:eastAsia="宋体"/>
          <w:color w:val="000000"/>
          <w:szCs w:val="24"/>
          <w:highlight w:val="none"/>
        </w:rPr>
      </w:pPr>
      <w:r>
        <w:rPr>
          <w:rFonts w:hint="eastAsia" w:ascii="宋体" w:hAnsi="宋体" w:eastAsia="宋体"/>
          <w:color w:val="000000"/>
          <w:szCs w:val="24"/>
          <w:highlight w:val="none"/>
        </w:rPr>
        <w:t>本次询价公告在</w:t>
      </w:r>
      <w:r>
        <w:rPr>
          <w:rFonts w:hint="eastAsia" w:ascii="宋体" w:hAnsi="宋体" w:eastAsia="宋体"/>
          <w:color w:val="000000"/>
          <w:szCs w:val="24"/>
          <w:highlight w:val="none"/>
          <w:lang w:eastAsia="zh-CN"/>
        </w:rPr>
        <w:t>湖北文海招标代理有限公司</w:t>
      </w:r>
      <w:r>
        <w:rPr>
          <w:rFonts w:hint="eastAsia" w:ascii="宋体" w:hAnsi="宋体" w:eastAsia="宋体"/>
          <w:color w:val="000000"/>
          <w:szCs w:val="24"/>
          <w:highlight w:val="none"/>
        </w:rPr>
        <w:t>官网公示，询价公告期限为不少于3个工作日。</w:t>
      </w:r>
    </w:p>
    <w:p>
      <w:pPr>
        <w:keepNext w:val="0"/>
        <w:keepLines w:val="0"/>
        <w:pageBreakBefore w:val="0"/>
        <w:widowControl/>
        <w:kinsoku/>
        <w:wordWrap/>
        <w:overflowPunct/>
        <w:topLinePunct w:val="0"/>
        <w:bidi w:val="0"/>
        <w:snapToGrid/>
        <w:spacing w:line="360" w:lineRule="auto"/>
        <w:ind w:right="180"/>
        <w:jc w:val="left"/>
        <w:textAlignment w:val="auto"/>
        <w:rPr>
          <w:rFonts w:ascii="宋体" w:hAnsi="宋体" w:cs="??_GB2312"/>
          <w:bCs/>
          <w:color w:val="000000"/>
          <w:sz w:val="24"/>
          <w:szCs w:val="24"/>
          <w:highlight w:val="none"/>
          <w:shd w:val="clear" w:color="auto" w:fill="FFFFFF"/>
        </w:rPr>
      </w:pPr>
      <w:r>
        <w:rPr>
          <w:rFonts w:hint="eastAsia" w:ascii="宋体" w:hAnsi="宋体" w:cs="??_GB2312"/>
          <w:bCs/>
          <w:color w:val="000000"/>
          <w:sz w:val="24"/>
          <w:szCs w:val="24"/>
          <w:highlight w:val="none"/>
          <w:shd w:val="clear" w:color="auto" w:fill="FFFFFF"/>
        </w:rPr>
        <w:t>十</w:t>
      </w:r>
      <w:r>
        <w:rPr>
          <w:rFonts w:hint="eastAsia" w:ascii="宋体" w:hAnsi="宋体" w:cs="??_GB2312"/>
          <w:bCs/>
          <w:color w:val="000000"/>
          <w:sz w:val="24"/>
          <w:szCs w:val="24"/>
          <w:highlight w:val="none"/>
          <w:shd w:val="clear" w:color="auto" w:fill="FFFFFF"/>
          <w:lang w:val="en-US" w:eastAsia="zh-CN"/>
        </w:rPr>
        <w:t>一</w:t>
      </w:r>
      <w:r>
        <w:rPr>
          <w:rFonts w:hint="eastAsia" w:ascii="宋体" w:hAnsi="宋体" w:cs="??_GB2312"/>
          <w:bCs/>
          <w:color w:val="000000"/>
          <w:sz w:val="24"/>
          <w:szCs w:val="24"/>
          <w:highlight w:val="none"/>
          <w:shd w:val="clear" w:color="auto" w:fill="FFFFFF"/>
        </w:rPr>
        <w:t>、联系方式：</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eastAsia" w:ascii="宋体" w:hAnsi="宋体" w:eastAsia="宋体"/>
          <w:color w:val="000000"/>
          <w:kern w:val="0"/>
          <w:sz w:val="24"/>
          <w:szCs w:val="24"/>
          <w:highlight w:val="none"/>
          <w:lang w:eastAsia="zh-CN"/>
        </w:rPr>
      </w:pPr>
      <w:r>
        <w:rPr>
          <w:rFonts w:hint="eastAsia" w:ascii="宋体" w:hAnsi="Times New Roman"/>
          <w:bCs/>
          <w:color w:val="000000"/>
          <w:kern w:val="0"/>
          <w:sz w:val="24"/>
          <w:szCs w:val="24"/>
          <w:highlight w:val="none"/>
        </w:rPr>
        <w:t>1、</w:t>
      </w:r>
      <w:r>
        <w:rPr>
          <w:rFonts w:hint="eastAsia" w:ascii="宋体" w:hAnsi="宋体" w:cs="??_GB2312"/>
          <w:color w:val="000000"/>
          <w:sz w:val="24"/>
          <w:szCs w:val="24"/>
          <w:highlight w:val="none"/>
          <w:shd w:val="clear" w:color="auto" w:fill="FFFFFF"/>
        </w:rPr>
        <w:t>采购单位：</w:t>
      </w:r>
      <w:r>
        <w:rPr>
          <w:rFonts w:hint="eastAsia" w:ascii="宋体" w:hAnsi="宋体"/>
          <w:color w:val="000000"/>
          <w:kern w:val="0"/>
          <w:sz w:val="24"/>
          <w:szCs w:val="24"/>
          <w:highlight w:val="none"/>
          <w:lang w:eastAsia="zh-CN"/>
        </w:rPr>
        <w:t>通城县水利和湖泊局</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eastAsia" w:ascii="宋体" w:hAnsi="宋体" w:cs="??_GB2312"/>
          <w:color w:val="000000"/>
          <w:sz w:val="24"/>
          <w:szCs w:val="24"/>
          <w:highlight w:val="none"/>
          <w:shd w:val="clear" w:color="auto" w:fill="FFFFFF"/>
          <w:lang w:eastAsia="zh-CN"/>
        </w:rPr>
      </w:pPr>
      <w:r>
        <w:rPr>
          <w:rFonts w:hint="eastAsia" w:ascii="宋体" w:hAnsi="宋体" w:cs="??_GB2312"/>
          <w:color w:val="000000"/>
          <w:sz w:val="24"/>
          <w:szCs w:val="24"/>
          <w:highlight w:val="none"/>
          <w:shd w:val="clear" w:color="auto" w:fill="FFFFFF"/>
        </w:rPr>
        <w:t>联 系 人：</w:t>
      </w:r>
      <w:r>
        <w:rPr>
          <w:rFonts w:hint="eastAsia" w:ascii="宋体" w:hAnsi="宋体" w:cs="??_GB2312"/>
          <w:color w:val="000000"/>
          <w:sz w:val="24"/>
          <w:szCs w:val="24"/>
          <w:highlight w:val="none"/>
          <w:shd w:val="clear" w:color="auto" w:fill="FFFFFF"/>
          <w:lang w:eastAsia="zh-CN"/>
        </w:rPr>
        <w:t>徐主任</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default" w:ascii="宋体" w:hAnsi="宋体" w:eastAsia="宋体"/>
          <w:color w:val="000000"/>
          <w:kern w:val="0"/>
          <w:sz w:val="24"/>
          <w:szCs w:val="24"/>
          <w:highlight w:val="none"/>
          <w:lang w:val="en-US" w:eastAsia="zh-CN"/>
        </w:rPr>
      </w:pPr>
      <w:r>
        <w:rPr>
          <w:rFonts w:hint="eastAsia" w:ascii="宋体" w:hAnsi="宋体" w:cs="??_GB2312"/>
          <w:color w:val="000000"/>
          <w:sz w:val="24"/>
          <w:szCs w:val="24"/>
          <w:highlight w:val="none"/>
          <w:shd w:val="clear" w:color="auto" w:fill="FFFFFF"/>
        </w:rPr>
        <w:t>联系电话：</w:t>
      </w:r>
      <w:r>
        <w:rPr>
          <w:rStyle w:val="23"/>
          <w:rFonts w:hint="eastAsia" w:ascii="宋体" w:hAnsi="宋体" w:eastAsia="宋体" w:cs="宋体"/>
          <w:b w:val="0"/>
          <w:bCs w:val="0"/>
          <w:i w:val="0"/>
          <w:iCs w:val="0"/>
          <w:smallCaps w:val="0"/>
          <w:kern w:val="0"/>
          <w:sz w:val="23"/>
          <w:szCs w:val="23"/>
          <w:lang w:eastAsia="zh-CN"/>
        </w:rPr>
        <w:t>0715-4323004</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eastAsia" w:ascii="宋体" w:hAnsi="宋体" w:eastAsia="宋体"/>
          <w:color w:val="000000"/>
          <w:kern w:val="0"/>
          <w:sz w:val="24"/>
          <w:szCs w:val="24"/>
          <w:highlight w:val="none"/>
          <w:lang w:eastAsia="zh-CN"/>
        </w:rPr>
      </w:pPr>
      <w:r>
        <w:rPr>
          <w:rFonts w:hint="eastAsia" w:ascii="宋体" w:hAnsi="Times New Roman" w:cs="??_GB2312"/>
          <w:color w:val="000000"/>
          <w:sz w:val="24"/>
          <w:szCs w:val="24"/>
          <w:highlight w:val="none"/>
          <w:shd w:val="clear" w:color="auto" w:fill="FFFFFF"/>
        </w:rPr>
        <w:t>2</w:t>
      </w:r>
      <w:r>
        <w:rPr>
          <w:rFonts w:hint="eastAsia" w:ascii="宋体" w:hAnsi="宋体" w:cs="??_GB2312"/>
          <w:color w:val="000000"/>
          <w:sz w:val="24"/>
          <w:szCs w:val="24"/>
          <w:highlight w:val="none"/>
          <w:shd w:val="clear" w:color="auto" w:fill="FFFFFF"/>
        </w:rPr>
        <w:t>、采购代理机构：</w:t>
      </w:r>
      <w:r>
        <w:rPr>
          <w:rFonts w:hint="eastAsia" w:ascii="宋体" w:hAnsi="宋体" w:cs="??_GB2312"/>
          <w:color w:val="000000"/>
          <w:sz w:val="24"/>
          <w:szCs w:val="24"/>
          <w:highlight w:val="none"/>
          <w:shd w:val="clear" w:color="auto" w:fill="FFFFFF"/>
          <w:lang w:eastAsia="zh-CN"/>
        </w:rPr>
        <w:t>湖北文海招标代理有限公司</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eastAsia" w:ascii="宋体" w:hAnsi="宋体" w:eastAsia="宋体"/>
          <w:color w:val="000000"/>
          <w:kern w:val="0"/>
          <w:sz w:val="24"/>
          <w:szCs w:val="24"/>
          <w:highlight w:val="none"/>
          <w:lang w:eastAsia="zh-CN"/>
        </w:rPr>
      </w:pPr>
      <w:r>
        <w:rPr>
          <w:rFonts w:hint="eastAsia" w:ascii="宋体" w:hAnsi="宋体" w:cs="??_GB2312"/>
          <w:color w:val="000000"/>
          <w:sz w:val="24"/>
          <w:szCs w:val="24"/>
          <w:highlight w:val="none"/>
          <w:shd w:val="clear" w:color="auto" w:fill="FFFFFF"/>
        </w:rPr>
        <w:t>联 系 人：</w:t>
      </w:r>
      <w:r>
        <w:rPr>
          <w:rFonts w:hint="eastAsia" w:ascii="宋体" w:hAnsi="宋体" w:cs="??_GB2312"/>
          <w:color w:val="000000"/>
          <w:sz w:val="24"/>
          <w:szCs w:val="24"/>
          <w:highlight w:val="none"/>
          <w:shd w:val="clear" w:color="auto" w:fill="FFFFFF"/>
          <w:lang w:eastAsia="zh-CN"/>
        </w:rPr>
        <w:t>张凌</w:t>
      </w:r>
    </w:p>
    <w:p>
      <w:pPr>
        <w:keepNext w:val="0"/>
        <w:keepLines w:val="0"/>
        <w:pageBreakBefore w:val="0"/>
        <w:widowControl/>
        <w:kinsoku/>
        <w:wordWrap/>
        <w:overflowPunct/>
        <w:topLinePunct w:val="0"/>
        <w:bidi w:val="0"/>
        <w:snapToGrid/>
        <w:spacing w:line="360" w:lineRule="auto"/>
        <w:ind w:right="180" w:firstLine="480" w:firstLineChars="200"/>
        <w:jc w:val="left"/>
        <w:textAlignment w:val="auto"/>
        <w:rPr>
          <w:rFonts w:hint="default" w:ascii="宋体" w:hAnsi="宋体" w:eastAsia="宋体"/>
          <w:color w:val="000000"/>
          <w:kern w:val="0"/>
          <w:sz w:val="24"/>
          <w:szCs w:val="24"/>
          <w:highlight w:val="none"/>
          <w:lang w:val="en-US" w:eastAsia="zh-CN"/>
        </w:rPr>
      </w:pPr>
      <w:r>
        <w:rPr>
          <w:rFonts w:hint="eastAsia" w:ascii="宋体" w:hAnsi="宋体" w:cs="??_GB2312"/>
          <w:color w:val="000000"/>
          <w:sz w:val="24"/>
          <w:szCs w:val="24"/>
          <w:highlight w:val="none"/>
          <w:shd w:val="clear" w:color="auto" w:fill="FFFFFF"/>
        </w:rPr>
        <w:t>联系电话：</w:t>
      </w:r>
      <w:r>
        <w:rPr>
          <w:rFonts w:hint="eastAsia" w:ascii="宋体" w:hAnsi="宋体" w:cs="??_GB2312"/>
          <w:color w:val="000000"/>
          <w:sz w:val="24"/>
          <w:szCs w:val="24"/>
          <w:highlight w:val="none"/>
          <w:shd w:val="clear" w:color="auto" w:fill="FFFFFF"/>
          <w:lang w:val="en-US" w:eastAsia="zh-CN"/>
        </w:rPr>
        <w:t>15872818187</w:t>
      </w:r>
    </w:p>
    <w:p>
      <w:pPr>
        <w:keepNext w:val="0"/>
        <w:keepLines w:val="0"/>
        <w:pageBreakBefore w:val="0"/>
        <w:widowControl/>
        <w:kinsoku/>
        <w:wordWrap/>
        <w:overflowPunct/>
        <w:topLinePunct w:val="0"/>
        <w:bidi w:val="0"/>
        <w:snapToGrid/>
        <w:spacing w:line="360" w:lineRule="auto"/>
        <w:ind w:right="180" w:firstLine="720" w:firstLineChars="300"/>
        <w:jc w:val="left"/>
        <w:textAlignment w:val="auto"/>
        <w:rPr>
          <w:rFonts w:ascii="宋体" w:hAnsi="Times New Roman" w:cs="??_GB2312"/>
          <w:color w:val="000000"/>
          <w:sz w:val="24"/>
          <w:szCs w:val="24"/>
          <w:highlight w:val="none"/>
          <w:shd w:val="clear" w:color="auto" w:fill="FFFFFF"/>
        </w:rPr>
      </w:pPr>
    </w:p>
    <w:p>
      <w:pPr>
        <w:keepNext w:val="0"/>
        <w:keepLines w:val="0"/>
        <w:pageBreakBefore w:val="0"/>
        <w:widowControl/>
        <w:kinsoku/>
        <w:wordWrap/>
        <w:overflowPunct/>
        <w:topLinePunct w:val="0"/>
        <w:bidi w:val="0"/>
        <w:snapToGrid/>
        <w:spacing w:line="360" w:lineRule="auto"/>
        <w:ind w:right="180" w:firstLine="720" w:firstLineChars="300"/>
        <w:jc w:val="left"/>
        <w:textAlignment w:val="auto"/>
        <w:rPr>
          <w:rFonts w:ascii="宋体" w:hAnsi="Times New Roman" w:cs="??_GB2312"/>
          <w:color w:val="000000"/>
          <w:sz w:val="24"/>
          <w:szCs w:val="24"/>
          <w:highlight w:val="none"/>
          <w:shd w:val="clear" w:color="auto" w:fill="FFFFFF"/>
        </w:rPr>
      </w:pPr>
    </w:p>
    <w:p>
      <w:pPr>
        <w:keepNext w:val="0"/>
        <w:keepLines w:val="0"/>
        <w:pageBreakBefore w:val="0"/>
        <w:widowControl/>
        <w:kinsoku/>
        <w:wordWrap/>
        <w:overflowPunct/>
        <w:topLinePunct w:val="0"/>
        <w:bidi w:val="0"/>
        <w:snapToGrid/>
        <w:spacing w:line="360" w:lineRule="auto"/>
        <w:ind w:right="180" w:firstLine="720" w:firstLineChars="300"/>
        <w:jc w:val="right"/>
        <w:textAlignment w:val="auto"/>
        <w:rPr>
          <w:rFonts w:ascii="宋体" w:hAnsi="Times New Roman" w:cs="??_GB2312"/>
          <w:sz w:val="24"/>
          <w:szCs w:val="24"/>
          <w:highlight w:val="none"/>
          <w:shd w:val="clear" w:color="auto" w:fill="FFFFFF"/>
        </w:rPr>
      </w:pPr>
      <w:r>
        <w:rPr>
          <w:rFonts w:hint="eastAsia" w:ascii="宋体" w:hAnsi="Times New Roman" w:cs="??_GB2312"/>
          <w:sz w:val="24"/>
          <w:szCs w:val="24"/>
          <w:highlight w:val="none"/>
          <w:shd w:val="clear" w:color="auto" w:fill="FFFFFF"/>
        </w:rPr>
        <w:t>2024年</w:t>
      </w:r>
      <w:r>
        <w:rPr>
          <w:rFonts w:hint="eastAsia" w:ascii="宋体" w:hAnsi="Times New Roman" w:cs="??_GB2312"/>
          <w:sz w:val="24"/>
          <w:szCs w:val="24"/>
          <w:highlight w:val="none"/>
          <w:shd w:val="clear" w:color="auto" w:fill="FFFFFF"/>
          <w:lang w:val="en-US" w:eastAsia="zh-CN"/>
        </w:rPr>
        <w:t>4</w:t>
      </w:r>
      <w:r>
        <w:rPr>
          <w:rFonts w:hint="eastAsia" w:ascii="宋体" w:hAnsi="Times New Roman" w:cs="??_GB2312"/>
          <w:sz w:val="24"/>
          <w:szCs w:val="24"/>
          <w:highlight w:val="none"/>
          <w:shd w:val="clear" w:color="auto" w:fill="FFFFFF"/>
        </w:rPr>
        <w:t>月</w:t>
      </w:r>
      <w:r>
        <w:rPr>
          <w:rFonts w:hint="eastAsia" w:ascii="宋体" w:hAnsi="Times New Roman" w:cs="??_GB2312"/>
          <w:sz w:val="24"/>
          <w:szCs w:val="24"/>
          <w:highlight w:val="none"/>
          <w:shd w:val="clear" w:color="auto" w:fill="FFFFFF"/>
          <w:lang w:val="en-US" w:eastAsia="zh-CN"/>
        </w:rPr>
        <w:t>27</w:t>
      </w:r>
      <w:r>
        <w:rPr>
          <w:rFonts w:hint="eastAsia" w:ascii="宋体" w:hAnsi="Times New Roman" w:cs="??_GB2312"/>
          <w:sz w:val="24"/>
          <w:szCs w:val="24"/>
          <w:highlight w:val="none"/>
          <w:shd w:val="clear" w:color="auto" w:fill="FFFFFF"/>
        </w:rPr>
        <w:t>日</w:t>
      </w:r>
    </w:p>
    <w:p>
      <w:pPr>
        <w:rPr>
          <w:rFonts w:ascii="宋体" w:hAnsi="Times New Roman" w:cs="??_GB2312"/>
          <w:sz w:val="24"/>
          <w:szCs w:val="24"/>
          <w:highlight w:val="none"/>
          <w:shd w:val="clear" w:color="auto" w:fill="FFFFFF"/>
        </w:rPr>
      </w:pPr>
      <w:r>
        <w:rPr>
          <w:rFonts w:hint="eastAsia" w:ascii="宋体" w:hAnsi="Times New Roman" w:cs="??_GB2312"/>
          <w:sz w:val="24"/>
          <w:szCs w:val="24"/>
          <w:highlight w:val="none"/>
          <w:shd w:val="clear" w:color="auto" w:fill="FFFFFF"/>
        </w:rPr>
        <w:br w:type="page"/>
      </w:r>
    </w:p>
    <w:bookmarkEnd w:id="0"/>
    <w:p>
      <w:pPr>
        <w:ind w:right="180"/>
        <w:jc w:val="center"/>
        <w:rPr>
          <w:rFonts w:ascii="宋体" w:hAnsi="宋体"/>
          <w:b/>
          <w:bCs/>
          <w:sz w:val="28"/>
          <w:szCs w:val="28"/>
          <w:highlight w:val="none"/>
        </w:rPr>
      </w:pPr>
    </w:p>
    <w:p>
      <w:pPr>
        <w:ind w:right="180"/>
        <w:jc w:val="center"/>
        <w:rPr>
          <w:rFonts w:ascii="宋体" w:hAnsi="宋体"/>
          <w:b/>
          <w:bCs/>
          <w:sz w:val="28"/>
          <w:szCs w:val="28"/>
          <w:highlight w:val="none"/>
        </w:rPr>
      </w:pPr>
      <w:r>
        <w:rPr>
          <w:rFonts w:hint="eastAsia" w:ascii="宋体" w:hAnsi="宋体"/>
          <w:b/>
          <w:bCs/>
          <w:sz w:val="28"/>
          <w:szCs w:val="28"/>
          <w:highlight w:val="none"/>
        </w:rPr>
        <w:t>第二章供应商须知前附表</w:t>
      </w:r>
    </w:p>
    <w:p>
      <w:pPr>
        <w:ind w:right="180"/>
        <w:rPr>
          <w:rFonts w:ascii="宋体" w:hAnsi="Times New Roman"/>
          <w:b/>
          <w:bCs/>
          <w:sz w:val="30"/>
          <w:szCs w:val="30"/>
          <w:highlight w:val="none"/>
        </w:rPr>
      </w:pPr>
    </w:p>
    <w:tbl>
      <w:tblPr>
        <w:tblStyle w:val="21"/>
        <w:tblW w:w="9870" w:type="dxa"/>
        <w:tblInd w:w="-459" w:type="dxa"/>
        <w:tblLayout w:type="fixed"/>
        <w:tblCellMar>
          <w:top w:w="0" w:type="dxa"/>
          <w:left w:w="108" w:type="dxa"/>
          <w:bottom w:w="0" w:type="dxa"/>
          <w:right w:w="108" w:type="dxa"/>
        </w:tblCellMar>
      </w:tblPr>
      <w:tblGrid>
        <w:gridCol w:w="851"/>
        <w:gridCol w:w="2126"/>
        <w:gridCol w:w="6893"/>
      </w:tblGrid>
      <w:tr>
        <w:tblPrEx>
          <w:tblCellMar>
            <w:top w:w="0" w:type="dxa"/>
            <w:left w:w="108" w:type="dxa"/>
            <w:bottom w:w="0" w:type="dxa"/>
            <w:right w:w="108" w:type="dxa"/>
          </w:tblCellMar>
        </w:tblPrEx>
        <w:trPr>
          <w:trHeight w:val="63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Times New Roman"/>
                <w:sz w:val="24"/>
                <w:szCs w:val="24"/>
                <w:highlight w:val="none"/>
              </w:rPr>
            </w:pPr>
            <w:r>
              <w:rPr>
                <w:rFonts w:hint="eastAsia" w:ascii="宋体" w:hAnsi="Times New Roman"/>
                <w:sz w:val="24"/>
                <w:szCs w:val="24"/>
                <w:highlight w:val="none"/>
              </w:rPr>
              <w:t>序号</w:t>
            </w:r>
          </w:p>
        </w:tc>
        <w:tc>
          <w:tcPr>
            <w:tcW w:w="2126"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Times New Roman"/>
                <w:sz w:val="24"/>
                <w:szCs w:val="24"/>
                <w:highlight w:val="none"/>
              </w:rPr>
            </w:pPr>
            <w:r>
              <w:rPr>
                <w:rFonts w:hint="eastAsia" w:ascii="宋体" w:hAnsi="Times New Roman"/>
                <w:sz w:val="24"/>
                <w:szCs w:val="24"/>
                <w:highlight w:val="none"/>
              </w:rPr>
              <w:t>条款名称</w:t>
            </w:r>
          </w:p>
        </w:tc>
        <w:tc>
          <w:tcPr>
            <w:tcW w:w="6893"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Times New Roman"/>
                <w:sz w:val="24"/>
                <w:szCs w:val="24"/>
                <w:highlight w:val="none"/>
              </w:rPr>
            </w:pPr>
            <w:r>
              <w:rPr>
                <w:rFonts w:hint="eastAsia" w:ascii="宋体" w:hAnsi="Times New Roman"/>
                <w:sz w:val="24"/>
                <w:szCs w:val="24"/>
                <w:highlight w:val="none"/>
              </w:rPr>
              <w:t>编   列   内   容</w:t>
            </w:r>
          </w:p>
        </w:tc>
      </w:tr>
      <w:tr>
        <w:tblPrEx>
          <w:tblCellMar>
            <w:top w:w="0" w:type="dxa"/>
            <w:left w:w="108" w:type="dxa"/>
            <w:bottom w:w="0" w:type="dxa"/>
            <w:right w:w="108" w:type="dxa"/>
          </w:tblCellMar>
        </w:tblPrEx>
        <w:trPr>
          <w:trHeight w:val="419"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1</w:t>
            </w:r>
          </w:p>
        </w:tc>
        <w:tc>
          <w:tcPr>
            <w:tcW w:w="2126"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Times New Roman"/>
                <w:sz w:val="24"/>
                <w:szCs w:val="24"/>
                <w:highlight w:val="none"/>
              </w:rPr>
            </w:pPr>
            <w:r>
              <w:rPr>
                <w:rFonts w:hint="eastAsia" w:ascii="宋体" w:hAnsi="Times New Roman"/>
                <w:sz w:val="24"/>
                <w:szCs w:val="24"/>
                <w:highlight w:val="none"/>
              </w:rPr>
              <w:t>采购人</w:t>
            </w:r>
          </w:p>
        </w:tc>
        <w:tc>
          <w:tcPr>
            <w:tcW w:w="6893" w:type="dxa"/>
            <w:tcBorders>
              <w:top w:val="single" w:color="auto" w:sz="4" w:space="0"/>
              <w:left w:val="nil"/>
              <w:bottom w:val="single" w:color="auto" w:sz="4" w:space="0"/>
              <w:right w:val="single" w:color="auto" w:sz="4" w:space="0"/>
            </w:tcBorders>
            <w:vAlign w:val="center"/>
          </w:tcPr>
          <w:p>
            <w:pPr>
              <w:widowControl/>
              <w:spacing w:line="520" w:lineRule="exact"/>
              <w:ind w:right="252" w:rightChars="120"/>
              <w:jc w:val="left"/>
              <w:rPr>
                <w:rFonts w:hint="eastAsia" w:ascii="宋体" w:hAnsi="Times New Roman" w:eastAsia="宋体"/>
                <w:color w:val="000000"/>
                <w:kern w:val="0"/>
                <w:sz w:val="24"/>
                <w:szCs w:val="24"/>
                <w:highlight w:val="none"/>
                <w:lang w:eastAsia="zh-CN"/>
              </w:rPr>
            </w:pPr>
            <w:r>
              <w:rPr>
                <w:rFonts w:hint="eastAsia" w:ascii="宋体" w:hAnsi="Times New Roman"/>
                <w:color w:val="000000"/>
                <w:kern w:val="0"/>
                <w:sz w:val="24"/>
                <w:szCs w:val="24"/>
                <w:highlight w:val="none"/>
                <w:lang w:eastAsia="zh-CN"/>
              </w:rPr>
              <w:t>通城县水利和湖泊局</w:t>
            </w:r>
          </w:p>
        </w:tc>
      </w:tr>
      <w:tr>
        <w:tblPrEx>
          <w:tblCellMar>
            <w:top w:w="0" w:type="dxa"/>
            <w:left w:w="108" w:type="dxa"/>
            <w:bottom w:w="0" w:type="dxa"/>
            <w:right w:w="108" w:type="dxa"/>
          </w:tblCellMar>
        </w:tblPrEx>
        <w:trPr>
          <w:trHeight w:val="52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2</w:t>
            </w:r>
          </w:p>
        </w:tc>
        <w:tc>
          <w:tcPr>
            <w:tcW w:w="2126" w:type="dxa"/>
            <w:tcBorders>
              <w:top w:val="single" w:color="auto" w:sz="4" w:space="0"/>
              <w:left w:val="nil"/>
              <w:bottom w:val="single" w:color="auto" w:sz="4" w:space="0"/>
              <w:right w:val="single" w:color="auto" w:sz="4" w:space="0"/>
            </w:tcBorders>
            <w:vAlign w:val="center"/>
          </w:tcPr>
          <w:p>
            <w:pPr>
              <w:keepLines/>
              <w:adjustRightInd w:val="0"/>
              <w:snapToGrid w:val="0"/>
              <w:spacing w:line="280" w:lineRule="exact"/>
              <w:jc w:val="center"/>
              <w:rPr>
                <w:rFonts w:ascii="宋体" w:hAnsi="Times New Roman"/>
                <w:sz w:val="24"/>
                <w:szCs w:val="24"/>
                <w:highlight w:val="none"/>
              </w:rPr>
            </w:pPr>
            <w:r>
              <w:rPr>
                <w:rFonts w:hint="eastAsia" w:ascii="宋体" w:hAnsi="Times New Roman"/>
                <w:sz w:val="24"/>
                <w:szCs w:val="24"/>
                <w:highlight w:val="none"/>
              </w:rPr>
              <w:t>采购代理机构</w:t>
            </w:r>
          </w:p>
        </w:tc>
        <w:tc>
          <w:tcPr>
            <w:tcW w:w="6893" w:type="dxa"/>
            <w:tcBorders>
              <w:top w:val="single" w:color="auto" w:sz="4" w:space="0"/>
              <w:left w:val="nil"/>
              <w:bottom w:val="single" w:color="auto" w:sz="4" w:space="0"/>
              <w:right w:val="single" w:color="auto" w:sz="4" w:space="0"/>
            </w:tcBorders>
            <w:vAlign w:val="center"/>
          </w:tcPr>
          <w:p>
            <w:pPr>
              <w:spacing w:line="320" w:lineRule="exact"/>
              <w:rPr>
                <w:rFonts w:ascii="宋体" w:hAnsi="Times New Roman"/>
                <w:sz w:val="24"/>
                <w:szCs w:val="24"/>
                <w:highlight w:val="none"/>
              </w:rPr>
            </w:pPr>
            <w:r>
              <w:rPr>
                <w:rFonts w:hint="eastAsia" w:ascii="宋体" w:hAnsi="Times New Roman" w:cs="??_GB2312"/>
                <w:color w:val="000000"/>
                <w:sz w:val="24"/>
                <w:szCs w:val="24"/>
                <w:highlight w:val="none"/>
                <w:shd w:val="clear" w:color="auto" w:fill="FFFFFF"/>
                <w:lang w:eastAsia="zh-CN"/>
              </w:rPr>
              <w:t>湖北文海招标代理有限公司</w:t>
            </w:r>
            <w:r>
              <w:rPr>
                <w:rFonts w:hint="eastAsia" w:ascii="宋体" w:hAnsi="Times New Roman" w:cs="??_GB2312"/>
                <w:color w:val="000000"/>
                <w:sz w:val="24"/>
                <w:szCs w:val="24"/>
                <w:highlight w:val="none"/>
                <w:shd w:val="clear" w:color="auto" w:fill="FFFFFF"/>
              </w:rPr>
              <w:t>。</w:t>
            </w:r>
          </w:p>
        </w:tc>
      </w:tr>
      <w:tr>
        <w:tblPrEx>
          <w:tblCellMar>
            <w:top w:w="0" w:type="dxa"/>
            <w:left w:w="108" w:type="dxa"/>
            <w:bottom w:w="0" w:type="dxa"/>
            <w:right w:w="108" w:type="dxa"/>
          </w:tblCellMar>
        </w:tblPrEx>
        <w:trPr>
          <w:trHeight w:val="63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3</w:t>
            </w:r>
          </w:p>
        </w:tc>
        <w:tc>
          <w:tcPr>
            <w:tcW w:w="2126" w:type="dxa"/>
            <w:tcBorders>
              <w:top w:val="single" w:color="auto" w:sz="4" w:space="0"/>
              <w:left w:val="nil"/>
              <w:bottom w:val="single" w:color="auto" w:sz="4" w:space="0"/>
              <w:right w:val="single" w:color="auto" w:sz="4" w:space="0"/>
            </w:tcBorders>
            <w:vAlign w:val="center"/>
          </w:tcPr>
          <w:p>
            <w:pPr>
              <w:spacing w:line="280" w:lineRule="exact"/>
              <w:ind w:firstLine="480" w:firstLineChars="200"/>
              <w:rPr>
                <w:rFonts w:ascii="宋体" w:hAnsi="Times New Roman"/>
                <w:sz w:val="24"/>
                <w:szCs w:val="24"/>
                <w:highlight w:val="none"/>
              </w:rPr>
            </w:pPr>
            <w:r>
              <w:rPr>
                <w:rFonts w:hint="eastAsia" w:ascii="宋体" w:hAnsi="Times New Roman"/>
                <w:sz w:val="24"/>
                <w:szCs w:val="24"/>
                <w:highlight w:val="none"/>
              </w:rPr>
              <w:t xml:space="preserve">项目名称 </w:t>
            </w:r>
          </w:p>
        </w:tc>
        <w:tc>
          <w:tcPr>
            <w:tcW w:w="6893" w:type="dxa"/>
            <w:tcBorders>
              <w:top w:val="single" w:color="auto" w:sz="4" w:space="0"/>
              <w:left w:val="nil"/>
              <w:bottom w:val="single" w:color="auto" w:sz="4" w:space="0"/>
              <w:right w:val="single" w:color="auto" w:sz="4" w:space="0"/>
            </w:tcBorders>
          </w:tcPr>
          <w:p>
            <w:pPr>
              <w:spacing w:line="520" w:lineRule="exact"/>
              <w:rPr>
                <w:rFonts w:hint="default" w:ascii="宋体" w:eastAsia="宋体"/>
                <w:color w:val="111111"/>
                <w:kern w:val="36"/>
                <w:sz w:val="24"/>
                <w:szCs w:val="24"/>
                <w:highlight w:val="none"/>
                <w:lang w:val="en-US" w:eastAsia="zh-CN"/>
              </w:rPr>
            </w:pPr>
            <w:r>
              <w:rPr>
                <w:rFonts w:hint="default" w:ascii="宋体"/>
                <w:color w:val="111111"/>
                <w:kern w:val="36"/>
                <w:sz w:val="24"/>
                <w:szCs w:val="24"/>
                <w:highlight w:val="none"/>
                <w:lang w:val="en-US" w:eastAsia="zh-CN"/>
              </w:rPr>
              <w:t>通城县金山河山洪沟治理工程监理服务</w:t>
            </w:r>
          </w:p>
        </w:tc>
      </w:tr>
      <w:tr>
        <w:tblPrEx>
          <w:tblCellMar>
            <w:top w:w="0" w:type="dxa"/>
            <w:left w:w="108" w:type="dxa"/>
            <w:bottom w:w="0" w:type="dxa"/>
            <w:right w:w="108" w:type="dxa"/>
          </w:tblCellMar>
        </w:tblPrEx>
        <w:trPr>
          <w:trHeight w:val="2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4</w:t>
            </w:r>
          </w:p>
        </w:tc>
        <w:tc>
          <w:tcPr>
            <w:tcW w:w="2126" w:type="dxa"/>
            <w:tcBorders>
              <w:top w:val="single" w:color="auto" w:sz="4" w:space="0"/>
              <w:left w:val="nil"/>
              <w:bottom w:val="single" w:color="auto" w:sz="4" w:space="0"/>
              <w:right w:val="single" w:color="auto" w:sz="4" w:space="0"/>
            </w:tcBorders>
            <w:vAlign w:val="center"/>
          </w:tcPr>
          <w:p>
            <w:pPr>
              <w:spacing w:line="340" w:lineRule="exact"/>
              <w:jc w:val="center"/>
              <w:rPr>
                <w:rFonts w:ascii="宋体"/>
                <w:color w:val="111111"/>
                <w:kern w:val="36"/>
                <w:sz w:val="24"/>
                <w:szCs w:val="24"/>
                <w:highlight w:val="none"/>
              </w:rPr>
            </w:pPr>
            <w:r>
              <w:rPr>
                <w:rFonts w:hint="eastAsia" w:ascii="宋体"/>
                <w:color w:val="111111"/>
                <w:kern w:val="36"/>
                <w:sz w:val="24"/>
                <w:szCs w:val="24"/>
                <w:highlight w:val="none"/>
              </w:rPr>
              <w:t>招标拦标价（最高限价）</w:t>
            </w:r>
          </w:p>
        </w:tc>
        <w:tc>
          <w:tcPr>
            <w:tcW w:w="6893"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36"/>
                <w:sz w:val="24"/>
                <w:szCs w:val="24"/>
                <w:highlight w:val="none"/>
              </w:rPr>
            </w:pPr>
            <w:r>
              <w:rPr>
                <w:rFonts w:hint="eastAsia" w:ascii="宋体" w:hAnsi="宋体"/>
                <w:kern w:val="36"/>
                <w:sz w:val="24"/>
                <w:szCs w:val="24"/>
                <w:highlight w:val="none"/>
                <w:lang w:val="en-US" w:eastAsia="zh-CN"/>
              </w:rPr>
              <w:t>16.8</w:t>
            </w:r>
            <w:r>
              <w:rPr>
                <w:rFonts w:hint="eastAsia" w:ascii="宋体" w:hAnsi="宋体"/>
                <w:kern w:val="36"/>
                <w:sz w:val="24"/>
                <w:szCs w:val="24"/>
                <w:highlight w:val="none"/>
              </w:rPr>
              <w:t>万元</w:t>
            </w:r>
          </w:p>
        </w:tc>
      </w:tr>
      <w:tr>
        <w:tblPrEx>
          <w:tblCellMar>
            <w:top w:w="0" w:type="dxa"/>
            <w:left w:w="108" w:type="dxa"/>
            <w:bottom w:w="0" w:type="dxa"/>
            <w:right w:w="108" w:type="dxa"/>
          </w:tblCellMar>
        </w:tblPrEx>
        <w:trPr>
          <w:trHeight w:val="56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5</w:t>
            </w:r>
          </w:p>
        </w:tc>
        <w:tc>
          <w:tcPr>
            <w:tcW w:w="2126"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工期</w:t>
            </w:r>
          </w:p>
        </w:tc>
        <w:tc>
          <w:tcPr>
            <w:tcW w:w="689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hAnsi="Times New Roman"/>
                <w:kern w:val="0"/>
                <w:sz w:val="24"/>
                <w:szCs w:val="24"/>
                <w:highlight w:val="none"/>
              </w:rPr>
            </w:pPr>
            <w:r>
              <w:rPr>
                <w:rFonts w:hint="eastAsia" w:ascii="宋体" w:hAnsi="宋体"/>
                <w:kern w:val="36"/>
                <w:sz w:val="24"/>
                <w:szCs w:val="24"/>
                <w:highlight w:val="none"/>
              </w:rPr>
              <w:t>30</w:t>
            </w:r>
            <w:r>
              <w:rPr>
                <w:rFonts w:hint="default" w:ascii="宋体" w:hAnsi="宋体"/>
                <w:kern w:val="36"/>
                <w:sz w:val="24"/>
                <w:szCs w:val="24"/>
                <w:highlight w:val="none"/>
                <w:lang w:val="en-US"/>
              </w:rPr>
              <w:t>0</w:t>
            </w:r>
            <w:r>
              <w:rPr>
                <w:rFonts w:hint="eastAsia" w:ascii="宋体" w:hAnsi="宋体"/>
                <w:kern w:val="36"/>
                <w:sz w:val="24"/>
                <w:szCs w:val="24"/>
                <w:highlight w:val="none"/>
              </w:rPr>
              <w:t>日历天</w:t>
            </w:r>
            <w:r>
              <w:rPr>
                <w:rFonts w:hint="default" w:ascii="宋体" w:hAnsi="宋体" w:eastAsia="宋体" w:cs="Times New Roman"/>
                <w:kern w:val="36"/>
                <w:sz w:val="24"/>
                <w:szCs w:val="24"/>
                <w:highlight w:val="none"/>
                <w:lang w:val="en-US"/>
              </w:rPr>
              <w:t>,</w:t>
            </w:r>
            <w:r>
              <w:rPr>
                <w:rFonts w:hint="eastAsia" w:ascii="宋体" w:hAnsi="宋体" w:eastAsia="宋体" w:cs="Times New Roman"/>
                <w:kern w:val="36"/>
                <w:sz w:val="24"/>
                <w:szCs w:val="24"/>
                <w:highlight w:val="none"/>
                <w:lang w:val="en-US" w:eastAsia="zh-CN"/>
              </w:rPr>
              <w:t>实际</w:t>
            </w:r>
            <w:r>
              <w:rPr>
                <w:rFonts w:hint="default" w:ascii="宋体" w:hAnsi="宋体" w:eastAsia="宋体" w:cs="Times New Roman"/>
                <w:kern w:val="36"/>
                <w:sz w:val="24"/>
                <w:szCs w:val="24"/>
                <w:highlight w:val="none"/>
                <w:lang w:val="en-US"/>
              </w:rPr>
              <w:t>监理服务期为工程施工开始至项目竣工验收止</w:t>
            </w:r>
          </w:p>
        </w:tc>
      </w:tr>
      <w:tr>
        <w:tblPrEx>
          <w:tblCellMar>
            <w:top w:w="0" w:type="dxa"/>
            <w:left w:w="108" w:type="dxa"/>
            <w:bottom w:w="0" w:type="dxa"/>
            <w:right w:w="108" w:type="dxa"/>
          </w:tblCellMar>
        </w:tblPrEx>
        <w:trPr>
          <w:trHeight w:val="51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6</w:t>
            </w:r>
          </w:p>
        </w:tc>
        <w:tc>
          <w:tcPr>
            <w:tcW w:w="2126"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Times New Roman"/>
                <w:kern w:val="0"/>
                <w:sz w:val="24"/>
                <w:szCs w:val="24"/>
                <w:highlight w:val="none"/>
              </w:rPr>
            </w:pPr>
            <w:r>
              <w:rPr>
                <w:rFonts w:hint="eastAsia" w:ascii="宋体" w:hAnsi="Times New Roman"/>
                <w:sz w:val="24"/>
                <w:szCs w:val="24"/>
                <w:highlight w:val="none"/>
              </w:rPr>
              <w:t>服务地点</w:t>
            </w:r>
          </w:p>
        </w:tc>
        <w:tc>
          <w:tcPr>
            <w:tcW w:w="689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rPr>
                <w:rFonts w:ascii="宋体" w:hAnsi="Times New Roman"/>
                <w:sz w:val="24"/>
                <w:szCs w:val="24"/>
                <w:highlight w:val="none"/>
              </w:rPr>
            </w:pPr>
            <w:r>
              <w:rPr>
                <w:rFonts w:hint="eastAsia" w:ascii="宋体" w:hAnsi="宋体"/>
                <w:sz w:val="24"/>
                <w:szCs w:val="24"/>
                <w:highlight w:val="none"/>
              </w:rPr>
              <w:t>采购人指定地点。</w:t>
            </w:r>
          </w:p>
        </w:tc>
      </w:tr>
      <w:tr>
        <w:tblPrEx>
          <w:tblCellMar>
            <w:top w:w="0" w:type="dxa"/>
            <w:left w:w="108" w:type="dxa"/>
            <w:bottom w:w="0" w:type="dxa"/>
            <w:right w:w="108" w:type="dxa"/>
          </w:tblCellMar>
        </w:tblPrEx>
        <w:trPr>
          <w:trHeight w:val="72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7</w:t>
            </w:r>
          </w:p>
        </w:tc>
        <w:tc>
          <w:tcPr>
            <w:tcW w:w="2126"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供应商资格条件</w:t>
            </w:r>
          </w:p>
        </w:tc>
        <w:tc>
          <w:tcPr>
            <w:tcW w:w="6893" w:type="dxa"/>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sz w:val="24"/>
                <w:szCs w:val="24"/>
                <w:highlight w:val="none"/>
              </w:rPr>
            </w:pPr>
            <w:r>
              <w:rPr>
                <w:rFonts w:hint="eastAsia" w:ascii="宋体" w:hAnsi="宋体"/>
                <w:sz w:val="24"/>
                <w:szCs w:val="24"/>
                <w:highlight w:val="none"/>
              </w:rPr>
              <w:t>详见第一章询价公告“六、供应商资格条件”</w:t>
            </w:r>
          </w:p>
        </w:tc>
      </w:tr>
      <w:tr>
        <w:tblPrEx>
          <w:tblCellMar>
            <w:top w:w="0" w:type="dxa"/>
            <w:left w:w="108" w:type="dxa"/>
            <w:bottom w:w="0" w:type="dxa"/>
            <w:right w:w="108" w:type="dxa"/>
          </w:tblCellMar>
        </w:tblPrEx>
        <w:trPr>
          <w:trHeight w:val="48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8</w:t>
            </w:r>
          </w:p>
        </w:tc>
        <w:tc>
          <w:tcPr>
            <w:tcW w:w="212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Times New Roman"/>
                <w:color w:val="000000"/>
                <w:kern w:val="0"/>
                <w:sz w:val="24"/>
                <w:szCs w:val="24"/>
                <w:highlight w:val="none"/>
              </w:rPr>
            </w:pPr>
            <w:r>
              <w:rPr>
                <w:rFonts w:hint="eastAsia" w:ascii="宋体" w:hAnsi="Times New Roman"/>
                <w:color w:val="000000"/>
                <w:kern w:val="0"/>
                <w:sz w:val="24"/>
                <w:szCs w:val="24"/>
                <w:highlight w:val="none"/>
              </w:rPr>
              <w:t>踏勘现场</w:t>
            </w:r>
          </w:p>
        </w:tc>
        <w:tc>
          <w:tcPr>
            <w:tcW w:w="6893" w:type="dxa"/>
            <w:tcBorders>
              <w:top w:val="single" w:color="auto" w:sz="4" w:space="0"/>
              <w:left w:val="nil"/>
              <w:bottom w:val="single" w:color="auto" w:sz="4" w:space="0"/>
              <w:right w:val="single" w:color="auto" w:sz="4" w:space="0"/>
            </w:tcBorders>
            <w:vAlign w:val="center"/>
          </w:tcPr>
          <w:p>
            <w:pPr>
              <w:widowControl/>
              <w:spacing w:line="320" w:lineRule="exact"/>
              <w:rPr>
                <w:rFonts w:ascii="宋体"/>
                <w:color w:val="000000"/>
                <w:kern w:val="0"/>
                <w:sz w:val="24"/>
                <w:szCs w:val="24"/>
                <w:highlight w:val="none"/>
              </w:rPr>
            </w:pPr>
            <w:r>
              <w:rPr>
                <w:rFonts w:hint="eastAsia" w:ascii="宋体"/>
                <w:color w:val="000000"/>
                <w:kern w:val="0"/>
                <w:sz w:val="24"/>
                <w:szCs w:val="24"/>
                <w:highlight w:val="none"/>
              </w:rPr>
              <w:t>不组织：供应商可以自行</w:t>
            </w:r>
            <w:r>
              <w:rPr>
                <w:rFonts w:hint="eastAsia" w:ascii="宋体" w:hAnsi="Times New Roman"/>
                <w:color w:val="000000"/>
                <w:kern w:val="0"/>
                <w:sz w:val="24"/>
                <w:szCs w:val="24"/>
                <w:highlight w:val="none"/>
              </w:rPr>
              <w:t>踏勘现场</w:t>
            </w:r>
          </w:p>
        </w:tc>
      </w:tr>
      <w:tr>
        <w:tblPrEx>
          <w:tblCellMar>
            <w:top w:w="0" w:type="dxa"/>
            <w:left w:w="108" w:type="dxa"/>
            <w:bottom w:w="0" w:type="dxa"/>
            <w:right w:w="108" w:type="dxa"/>
          </w:tblCellMar>
        </w:tblPrEx>
        <w:trPr>
          <w:trHeight w:val="70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9</w:t>
            </w:r>
          </w:p>
        </w:tc>
        <w:tc>
          <w:tcPr>
            <w:tcW w:w="2126"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询价保证金</w:t>
            </w:r>
          </w:p>
        </w:tc>
        <w:tc>
          <w:tcPr>
            <w:tcW w:w="6893" w:type="dxa"/>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Times New Roman"/>
                <w:sz w:val="24"/>
                <w:szCs w:val="24"/>
                <w:highlight w:val="none"/>
              </w:rPr>
            </w:pPr>
            <w:r>
              <w:rPr>
                <w:rFonts w:hint="eastAsia" w:ascii="宋体" w:hAnsi="Times New Roman"/>
                <w:sz w:val="24"/>
                <w:szCs w:val="24"/>
                <w:highlight w:val="none"/>
              </w:rPr>
              <w:t>无需提交</w:t>
            </w:r>
          </w:p>
        </w:tc>
      </w:tr>
      <w:tr>
        <w:tblPrEx>
          <w:tblCellMar>
            <w:top w:w="0" w:type="dxa"/>
            <w:left w:w="108" w:type="dxa"/>
            <w:bottom w:w="0" w:type="dxa"/>
            <w:right w:w="108" w:type="dxa"/>
          </w:tblCellMar>
        </w:tblPrEx>
        <w:trPr>
          <w:trHeight w:val="610" w:hRule="atLeast"/>
        </w:trPr>
        <w:tc>
          <w:tcPr>
            <w:tcW w:w="851" w:type="dxa"/>
            <w:tcBorders>
              <w:top w:val="single" w:color="auto" w:sz="4" w:space="0"/>
              <w:left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10</w:t>
            </w:r>
          </w:p>
        </w:tc>
        <w:tc>
          <w:tcPr>
            <w:tcW w:w="2126" w:type="dxa"/>
            <w:tcBorders>
              <w:top w:val="single" w:color="auto" w:sz="4" w:space="0"/>
              <w:left w:val="nil"/>
              <w:right w:val="single" w:color="auto" w:sz="4" w:space="0"/>
            </w:tcBorders>
            <w:vAlign w:val="center"/>
          </w:tcPr>
          <w:p>
            <w:pPr>
              <w:spacing w:line="280" w:lineRule="exact"/>
              <w:jc w:val="center"/>
              <w:rPr>
                <w:rFonts w:ascii="宋体" w:hAnsi="Times New Roman"/>
                <w:spacing w:val="-20"/>
                <w:sz w:val="24"/>
                <w:szCs w:val="24"/>
                <w:highlight w:val="none"/>
              </w:rPr>
            </w:pPr>
            <w:r>
              <w:rPr>
                <w:rFonts w:hint="eastAsia" w:ascii="宋体" w:hAnsi="Times New Roman"/>
                <w:spacing w:val="-20"/>
                <w:sz w:val="24"/>
                <w:szCs w:val="24"/>
                <w:highlight w:val="none"/>
              </w:rPr>
              <w:t>响应文件份数</w:t>
            </w:r>
          </w:p>
        </w:tc>
        <w:tc>
          <w:tcPr>
            <w:tcW w:w="6893" w:type="dxa"/>
            <w:tcBorders>
              <w:top w:val="single" w:color="auto" w:sz="4" w:space="0"/>
              <w:left w:val="nil"/>
              <w:bottom w:val="single" w:color="auto" w:sz="4" w:space="0"/>
              <w:right w:val="single" w:color="auto" w:sz="4" w:space="0"/>
            </w:tcBorders>
            <w:vAlign w:val="center"/>
          </w:tcPr>
          <w:p>
            <w:pPr>
              <w:spacing w:line="320" w:lineRule="exact"/>
              <w:rPr>
                <w:rFonts w:ascii="宋体"/>
                <w:sz w:val="24"/>
                <w:szCs w:val="24"/>
                <w:highlight w:val="none"/>
              </w:rPr>
            </w:pPr>
            <w:r>
              <w:rPr>
                <w:rFonts w:hint="eastAsia" w:ascii="宋体" w:hAnsi="宋体"/>
                <w:sz w:val="24"/>
                <w:szCs w:val="24"/>
                <w:highlight w:val="none"/>
              </w:rPr>
              <w:t>正本一份、副本二份。</w:t>
            </w:r>
          </w:p>
        </w:tc>
      </w:tr>
      <w:tr>
        <w:tblPrEx>
          <w:tblCellMar>
            <w:top w:w="0" w:type="dxa"/>
            <w:left w:w="108" w:type="dxa"/>
            <w:bottom w:w="0" w:type="dxa"/>
            <w:right w:w="108" w:type="dxa"/>
          </w:tblCellMar>
        </w:tblPrEx>
        <w:trPr>
          <w:trHeight w:val="829"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11</w:t>
            </w:r>
          </w:p>
        </w:tc>
        <w:tc>
          <w:tcPr>
            <w:tcW w:w="212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Times New Roman"/>
                <w:sz w:val="24"/>
                <w:szCs w:val="24"/>
                <w:highlight w:val="none"/>
              </w:rPr>
            </w:pPr>
            <w:r>
              <w:rPr>
                <w:rFonts w:hint="eastAsia" w:ascii="宋体" w:hAnsi="Times New Roman"/>
                <w:color w:val="000000"/>
                <w:kern w:val="0"/>
                <w:sz w:val="24"/>
                <w:szCs w:val="24"/>
                <w:highlight w:val="none"/>
              </w:rPr>
              <w:t>递交</w:t>
            </w:r>
            <w:r>
              <w:rPr>
                <w:rFonts w:hint="eastAsia" w:ascii="宋体" w:hAnsi="Times New Roman"/>
                <w:spacing w:val="-20"/>
                <w:sz w:val="24"/>
                <w:szCs w:val="24"/>
                <w:highlight w:val="none"/>
              </w:rPr>
              <w:t>响应</w:t>
            </w:r>
            <w:r>
              <w:rPr>
                <w:rFonts w:hint="eastAsia" w:ascii="宋体" w:hAnsi="Times New Roman"/>
                <w:color w:val="000000"/>
                <w:kern w:val="0"/>
                <w:sz w:val="24"/>
                <w:szCs w:val="24"/>
                <w:highlight w:val="none"/>
              </w:rPr>
              <w:t>文件截止时间、地点</w:t>
            </w:r>
          </w:p>
        </w:tc>
        <w:tc>
          <w:tcPr>
            <w:tcW w:w="6893" w:type="dxa"/>
            <w:tcBorders>
              <w:top w:val="single" w:color="auto" w:sz="4" w:space="0"/>
              <w:left w:val="nil"/>
              <w:bottom w:val="single" w:color="auto" w:sz="4" w:space="0"/>
              <w:right w:val="single" w:color="auto" w:sz="4" w:space="0"/>
            </w:tcBorders>
            <w:vAlign w:val="center"/>
          </w:tcPr>
          <w:p>
            <w:pPr>
              <w:widowControl/>
              <w:spacing w:line="300" w:lineRule="exact"/>
              <w:jc w:val="left"/>
              <w:rPr>
                <w:rFonts w:hint="default" w:ascii="宋体" w:hAnsi="宋体"/>
                <w:kern w:val="0"/>
                <w:sz w:val="24"/>
                <w:szCs w:val="24"/>
                <w:highlight w:val="none"/>
                <w:lang w:val="en-US"/>
              </w:rPr>
            </w:pPr>
            <w:r>
              <w:rPr>
                <w:rFonts w:hint="eastAsia" w:ascii="宋体" w:hAnsi="宋体"/>
                <w:kern w:val="0"/>
                <w:sz w:val="24"/>
                <w:szCs w:val="24"/>
                <w:highlight w:val="none"/>
              </w:rPr>
              <w:t>时间：</w:t>
            </w:r>
            <w:r>
              <w:rPr>
                <w:rFonts w:hint="eastAsia" w:ascii="宋体" w:hAnsi="宋体"/>
                <w:kern w:val="0"/>
                <w:sz w:val="24"/>
                <w:szCs w:val="24"/>
                <w:highlight w:val="none"/>
                <w:lang w:val="en-US" w:eastAsia="zh-CN"/>
              </w:rPr>
              <w:t>2024年5月9日15</w:t>
            </w:r>
            <w:r>
              <w:rPr>
                <w:rFonts w:hint="default" w:ascii="宋体" w:hAnsi="宋体"/>
                <w:kern w:val="0"/>
                <w:sz w:val="24"/>
                <w:szCs w:val="24"/>
                <w:highlight w:val="none"/>
                <w:lang w:val="en-US" w:eastAsia="zh-CN"/>
              </w:rPr>
              <w:t>时</w:t>
            </w:r>
            <w:r>
              <w:rPr>
                <w:rFonts w:hint="eastAsia" w:ascii="宋体" w:hAnsi="宋体"/>
                <w:kern w:val="0"/>
                <w:sz w:val="24"/>
                <w:szCs w:val="24"/>
                <w:highlight w:val="none"/>
                <w:lang w:val="en-US" w:eastAsia="zh-CN"/>
              </w:rPr>
              <w:t>0</w:t>
            </w:r>
            <w:r>
              <w:rPr>
                <w:rFonts w:hint="default" w:ascii="宋体" w:hAnsi="宋体"/>
                <w:kern w:val="0"/>
                <w:sz w:val="24"/>
                <w:szCs w:val="24"/>
                <w:highlight w:val="none"/>
                <w:lang w:val="en-US" w:eastAsia="zh-CN"/>
              </w:rPr>
              <w:t>0分</w:t>
            </w:r>
          </w:p>
          <w:p>
            <w:pPr>
              <w:widowControl/>
              <w:spacing w:line="320" w:lineRule="exact"/>
              <w:jc w:val="left"/>
              <w:rPr>
                <w:rFonts w:ascii="宋体"/>
                <w:sz w:val="24"/>
                <w:szCs w:val="24"/>
                <w:highlight w:val="none"/>
              </w:rPr>
            </w:pPr>
            <w:r>
              <w:rPr>
                <w:rFonts w:hint="eastAsia" w:ascii="宋体" w:hAnsi="Times New Roman"/>
                <w:kern w:val="0"/>
                <w:sz w:val="24"/>
                <w:szCs w:val="24"/>
                <w:highlight w:val="none"/>
              </w:rPr>
              <w:t>地点：</w:t>
            </w:r>
            <w:r>
              <w:rPr>
                <w:rFonts w:hint="eastAsia" w:ascii="宋体" w:hAnsi="Times New Roman"/>
                <w:bCs/>
                <w:kern w:val="0"/>
                <w:sz w:val="24"/>
                <w:szCs w:val="24"/>
                <w:highlight w:val="none"/>
                <w:lang w:eastAsia="zh-CN"/>
              </w:rPr>
              <w:t>湖北文海招标代理有限公司</w:t>
            </w:r>
            <w:r>
              <w:rPr>
                <w:rFonts w:hint="eastAsia" w:ascii="宋体" w:hAnsi="Times New Roman"/>
                <w:bCs/>
                <w:kern w:val="0"/>
                <w:sz w:val="24"/>
                <w:szCs w:val="24"/>
                <w:highlight w:val="none"/>
              </w:rPr>
              <w:t>（隽水镇</w:t>
            </w:r>
            <w:r>
              <w:rPr>
                <w:rFonts w:hint="eastAsia" w:ascii="宋体" w:hAnsi="Times New Roman"/>
                <w:bCs/>
                <w:kern w:val="0"/>
                <w:sz w:val="24"/>
                <w:szCs w:val="24"/>
                <w:highlight w:val="none"/>
                <w:lang w:eastAsia="zh-CN"/>
              </w:rPr>
              <w:t>通城县东新村七巷9号</w:t>
            </w:r>
            <w:r>
              <w:rPr>
                <w:rFonts w:hint="eastAsia" w:ascii="宋体" w:hAnsi="Times New Roman"/>
                <w:bCs/>
                <w:kern w:val="0"/>
                <w:sz w:val="24"/>
                <w:szCs w:val="24"/>
                <w:highlight w:val="none"/>
              </w:rPr>
              <w:t>）</w:t>
            </w:r>
          </w:p>
        </w:tc>
      </w:tr>
      <w:tr>
        <w:tblPrEx>
          <w:tblCellMar>
            <w:top w:w="0" w:type="dxa"/>
            <w:left w:w="108" w:type="dxa"/>
            <w:bottom w:w="0" w:type="dxa"/>
            <w:right w:w="108" w:type="dxa"/>
          </w:tblCellMar>
        </w:tblPrEx>
        <w:trPr>
          <w:trHeight w:val="55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12</w:t>
            </w:r>
          </w:p>
        </w:tc>
        <w:tc>
          <w:tcPr>
            <w:tcW w:w="2126"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Times New Roman"/>
                <w:color w:val="000000"/>
                <w:kern w:val="0"/>
                <w:sz w:val="24"/>
                <w:szCs w:val="24"/>
                <w:highlight w:val="none"/>
              </w:rPr>
            </w:pPr>
            <w:r>
              <w:rPr>
                <w:rFonts w:hint="eastAsia" w:ascii="宋体" w:hAnsi="Times New Roman"/>
                <w:sz w:val="24"/>
                <w:szCs w:val="24"/>
                <w:highlight w:val="none"/>
              </w:rPr>
              <w:t>付款办法</w:t>
            </w:r>
          </w:p>
        </w:tc>
        <w:tc>
          <w:tcPr>
            <w:tcW w:w="6893" w:type="dxa"/>
            <w:tcBorders>
              <w:top w:val="single" w:color="auto" w:sz="4" w:space="0"/>
              <w:left w:val="nil"/>
              <w:bottom w:val="single" w:color="auto" w:sz="4" w:space="0"/>
              <w:right w:val="single" w:color="auto" w:sz="4" w:space="0"/>
            </w:tcBorders>
            <w:vAlign w:val="center"/>
          </w:tcPr>
          <w:p>
            <w:pPr>
              <w:widowControl/>
              <w:spacing w:line="360" w:lineRule="exact"/>
              <w:ind w:right="180"/>
              <w:jc w:val="left"/>
              <w:rPr>
                <w:rFonts w:ascii="宋体"/>
                <w:color w:val="000000"/>
                <w:kern w:val="0"/>
                <w:sz w:val="24"/>
                <w:szCs w:val="24"/>
                <w:highlight w:val="none"/>
              </w:rPr>
            </w:pPr>
            <w:r>
              <w:rPr>
                <w:rFonts w:hint="eastAsia" w:ascii="宋体"/>
                <w:color w:val="000000"/>
                <w:kern w:val="0"/>
                <w:sz w:val="24"/>
                <w:szCs w:val="24"/>
                <w:highlight w:val="none"/>
              </w:rPr>
              <w:t>以合同为准</w:t>
            </w:r>
          </w:p>
        </w:tc>
      </w:tr>
      <w:tr>
        <w:tblPrEx>
          <w:tblCellMar>
            <w:top w:w="0" w:type="dxa"/>
            <w:left w:w="108" w:type="dxa"/>
            <w:bottom w:w="0" w:type="dxa"/>
            <w:right w:w="108" w:type="dxa"/>
          </w:tblCellMar>
        </w:tblPrEx>
        <w:trPr>
          <w:trHeight w:val="55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1</w:t>
            </w:r>
            <w:r>
              <w:rPr>
                <w:rFonts w:ascii="宋体" w:hAnsi="Times New Roman"/>
                <w:sz w:val="24"/>
                <w:szCs w:val="24"/>
                <w:highlight w:val="none"/>
              </w:rPr>
              <w:t>3</w:t>
            </w:r>
          </w:p>
        </w:tc>
        <w:tc>
          <w:tcPr>
            <w:tcW w:w="2126"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询价小组</w:t>
            </w:r>
          </w:p>
        </w:tc>
        <w:tc>
          <w:tcPr>
            <w:tcW w:w="6893" w:type="dxa"/>
            <w:tcBorders>
              <w:top w:val="single" w:color="auto" w:sz="4" w:space="0"/>
              <w:left w:val="nil"/>
              <w:bottom w:val="single" w:color="auto" w:sz="4" w:space="0"/>
              <w:right w:val="single" w:color="auto" w:sz="4" w:space="0"/>
            </w:tcBorders>
            <w:vAlign w:val="center"/>
          </w:tcPr>
          <w:p>
            <w:pPr>
              <w:widowControl/>
              <w:spacing w:line="360" w:lineRule="exact"/>
              <w:ind w:right="180"/>
              <w:jc w:val="left"/>
              <w:rPr>
                <w:rFonts w:ascii="宋体"/>
                <w:color w:val="000000"/>
                <w:kern w:val="0"/>
                <w:sz w:val="24"/>
                <w:szCs w:val="24"/>
                <w:highlight w:val="none"/>
              </w:rPr>
            </w:pPr>
            <w:r>
              <w:rPr>
                <w:rFonts w:hint="eastAsia" w:ascii="宋体"/>
                <w:color w:val="000000"/>
                <w:kern w:val="0"/>
                <w:sz w:val="24"/>
                <w:szCs w:val="24"/>
                <w:highlight w:val="none"/>
              </w:rPr>
              <w:t>3 人</w:t>
            </w:r>
          </w:p>
        </w:tc>
      </w:tr>
      <w:tr>
        <w:tblPrEx>
          <w:tblCellMar>
            <w:top w:w="0" w:type="dxa"/>
            <w:left w:w="108" w:type="dxa"/>
            <w:bottom w:w="0" w:type="dxa"/>
            <w:right w:w="108" w:type="dxa"/>
          </w:tblCellMar>
        </w:tblPrEx>
        <w:trPr>
          <w:trHeight w:val="638"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1</w:t>
            </w:r>
            <w:r>
              <w:rPr>
                <w:rFonts w:ascii="宋体" w:hAnsi="Times New Roman"/>
                <w:sz w:val="24"/>
                <w:szCs w:val="24"/>
                <w:highlight w:val="none"/>
              </w:rPr>
              <w:t>4</w:t>
            </w:r>
          </w:p>
        </w:tc>
        <w:tc>
          <w:tcPr>
            <w:tcW w:w="2126"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成交供应商评定方法</w:t>
            </w:r>
          </w:p>
        </w:tc>
        <w:tc>
          <w:tcPr>
            <w:tcW w:w="6893" w:type="dxa"/>
            <w:tcBorders>
              <w:top w:val="single" w:color="auto" w:sz="4" w:space="0"/>
              <w:left w:val="nil"/>
              <w:bottom w:val="single" w:color="auto" w:sz="4" w:space="0"/>
              <w:right w:val="single" w:color="auto" w:sz="4" w:space="0"/>
            </w:tcBorders>
            <w:vAlign w:val="center"/>
          </w:tcPr>
          <w:p>
            <w:pPr>
              <w:spacing w:line="320" w:lineRule="exact"/>
              <w:rPr>
                <w:rFonts w:ascii="宋体"/>
                <w:color w:val="000000"/>
                <w:kern w:val="0"/>
                <w:sz w:val="24"/>
                <w:szCs w:val="24"/>
                <w:highlight w:val="none"/>
              </w:rPr>
            </w:pPr>
            <w:r>
              <w:rPr>
                <w:rFonts w:hint="eastAsia" w:ascii="宋体"/>
                <w:color w:val="000000"/>
                <w:kern w:val="0"/>
                <w:sz w:val="24"/>
                <w:szCs w:val="24"/>
                <w:highlight w:val="none"/>
              </w:rPr>
              <w:t>询价方式：低价评标价法</w:t>
            </w:r>
          </w:p>
        </w:tc>
      </w:tr>
      <w:tr>
        <w:tblPrEx>
          <w:tblCellMar>
            <w:top w:w="0" w:type="dxa"/>
            <w:left w:w="108" w:type="dxa"/>
            <w:bottom w:w="0" w:type="dxa"/>
            <w:right w:w="108" w:type="dxa"/>
          </w:tblCellMar>
        </w:tblPrEx>
        <w:trPr>
          <w:trHeight w:val="638"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1</w:t>
            </w:r>
            <w:r>
              <w:rPr>
                <w:rFonts w:ascii="宋体" w:hAnsi="Times New Roman"/>
                <w:sz w:val="24"/>
                <w:szCs w:val="24"/>
                <w:highlight w:val="none"/>
              </w:rPr>
              <w:t>5</w:t>
            </w:r>
          </w:p>
        </w:tc>
        <w:tc>
          <w:tcPr>
            <w:tcW w:w="2126"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Times New Roman"/>
                <w:sz w:val="24"/>
                <w:szCs w:val="24"/>
                <w:highlight w:val="none"/>
              </w:rPr>
            </w:pPr>
            <w:r>
              <w:rPr>
                <w:rFonts w:hint="eastAsia" w:ascii="宋体" w:hAnsi="Times New Roman"/>
                <w:sz w:val="24"/>
                <w:szCs w:val="24"/>
                <w:highlight w:val="none"/>
              </w:rPr>
              <w:t>中标候选人</w:t>
            </w:r>
          </w:p>
        </w:tc>
        <w:tc>
          <w:tcPr>
            <w:tcW w:w="6893" w:type="dxa"/>
            <w:tcBorders>
              <w:top w:val="single" w:color="auto" w:sz="4" w:space="0"/>
              <w:left w:val="nil"/>
              <w:bottom w:val="single" w:color="auto" w:sz="4" w:space="0"/>
              <w:right w:val="single" w:color="auto" w:sz="4" w:space="0"/>
            </w:tcBorders>
            <w:vAlign w:val="center"/>
          </w:tcPr>
          <w:p>
            <w:pPr>
              <w:spacing w:line="320" w:lineRule="exact"/>
              <w:rPr>
                <w:rFonts w:ascii="宋体"/>
                <w:color w:val="000000"/>
                <w:kern w:val="0"/>
                <w:sz w:val="24"/>
                <w:szCs w:val="24"/>
                <w:highlight w:val="none"/>
              </w:rPr>
            </w:pPr>
            <w:r>
              <w:rPr>
                <w:rFonts w:hint="eastAsia" w:ascii="宋体"/>
                <w:color w:val="000000"/>
                <w:kern w:val="0"/>
                <w:sz w:val="24"/>
                <w:szCs w:val="24"/>
                <w:highlight w:val="none"/>
              </w:rPr>
              <w:t>推荐的中标候选人数：</w:t>
            </w:r>
            <w:r>
              <w:rPr>
                <w:rFonts w:ascii="宋体"/>
                <w:color w:val="000000"/>
                <w:kern w:val="0"/>
                <w:sz w:val="24"/>
                <w:szCs w:val="24"/>
                <w:highlight w:val="none"/>
              </w:rPr>
              <w:t xml:space="preserve">3 </w:t>
            </w:r>
            <w:r>
              <w:rPr>
                <w:rFonts w:hint="eastAsia" w:ascii="宋体"/>
                <w:color w:val="000000"/>
                <w:kern w:val="0"/>
                <w:sz w:val="24"/>
                <w:szCs w:val="24"/>
                <w:highlight w:val="none"/>
              </w:rPr>
              <w:t>人</w:t>
            </w:r>
          </w:p>
        </w:tc>
      </w:tr>
      <w:tr>
        <w:tblPrEx>
          <w:tblCellMar>
            <w:top w:w="0" w:type="dxa"/>
            <w:left w:w="108" w:type="dxa"/>
            <w:bottom w:w="0" w:type="dxa"/>
            <w:right w:w="108" w:type="dxa"/>
          </w:tblCellMar>
        </w:tblPrEx>
        <w:trPr>
          <w:trHeight w:val="2033" w:hRule="atLeast"/>
        </w:trPr>
        <w:tc>
          <w:tcPr>
            <w:tcW w:w="851" w:type="dxa"/>
            <w:tcBorders>
              <w:top w:val="single" w:color="auto" w:sz="4" w:space="0"/>
              <w:left w:val="single" w:color="auto" w:sz="4" w:space="0"/>
              <w:bottom w:val="single" w:color="auto" w:sz="4" w:space="0"/>
              <w:right w:val="single" w:color="auto" w:sz="4" w:space="0"/>
            </w:tcBorders>
            <w:vAlign w:val="center"/>
          </w:tcPr>
          <w:p>
            <w:pPr>
              <w:pStyle w:val="18"/>
              <w:widowControl w:val="0"/>
              <w:autoSpaceDE w:val="0"/>
              <w:autoSpaceDN w:val="0"/>
              <w:adjustRightInd w:val="0"/>
              <w:spacing w:beforeLines="10" w:beforeAutospacing="0" w:afterLines="10" w:afterAutospacing="0"/>
              <w:ind w:right="21" w:rightChars="10"/>
              <w:jc w:val="center"/>
              <w:rPr>
                <w:rFonts w:hAnsi="Times New Roman"/>
                <w:kern w:val="2"/>
                <w:highlight w:val="none"/>
              </w:rPr>
            </w:pPr>
            <w:r>
              <w:rPr>
                <w:rFonts w:hint="eastAsia" w:hAnsi="Times New Roman"/>
                <w:kern w:val="2"/>
                <w:highlight w:val="none"/>
                <w:lang w:val="zh-CN"/>
              </w:rPr>
              <w:t>1</w:t>
            </w:r>
            <w:r>
              <w:rPr>
                <w:rFonts w:hAnsi="Times New Roman"/>
                <w:kern w:val="2"/>
                <w:highlight w:val="none"/>
              </w:rPr>
              <w:t>6</w:t>
            </w:r>
          </w:p>
        </w:tc>
        <w:tc>
          <w:tcPr>
            <w:tcW w:w="2126"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Lines="10" w:afterLines="10"/>
              <w:ind w:right="21" w:rightChars="10" w:firstLine="480" w:firstLineChars="200"/>
              <w:jc w:val="left"/>
              <w:rPr>
                <w:rFonts w:ascii="宋体" w:hAnsi="Times New Roman"/>
                <w:sz w:val="24"/>
                <w:szCs w:val="24"/>
                <w:highlight w:val="none"/>
              </w:rPr>
            </w:pPr>
            <w:r>
              <w:rPr>
                <w:rFonts w:hint="eastAsia" w:ascii="宋体" w:hAnsi="Times New Roman"/>
                <w:sz w:val="24"/>
                <w:szCs w:val="24"/>
                <w:highlight w:val="none"/>
              </w:rPr>
              <w:t>其他</w:t>
            </w:r>
          </w:p>
        </w:tc>
        <w:tc>
          <w:tcPr>
            <w:tcW w:w="6893" w:type="dxa"/>
            <w:tcBorders>
              <w:top w:val="single" w:color="auto" w:sz="4" w:space="0"/>
              <w:left w:val="nil"/>
              <w:bottom w:val="single" w:color="auto" w:sz="4" w:space="0"/>
              <w:right w:val="single" w:color="auto" w:sz="4" w:space="0"/>
            </w:tcBorders>
            <w:vAlign w:val="center"/>
          </w:tcPr>
          <w:p>
            <w:pPr>
              <w:widowControl/>
              <w:spacing w:line="276" w:lineRule="auto"/>
              <w:jc w:val="left"/>
              <w:rPr>
                <w:rFonts w:ascii="宋体"/>
                <w:color w:val="000000"/>
                <w:kern w:val="0"/>
                <w:sz w:val="24"/>
                <w:szCs w:val="24"/>
                <w:highlight w:val="none"/>
              </w:rPr>
            </w:pPr>
            <w:r>
              <w:rPr>
                <w:rFonts w:ascii="宋体"/>
                <w:color w:val="000000"/>
                <w:kern w:val="0"/>
                <w:sz w:val="24"/>
                <w:szCs w:val="24"/>
                <w:highlight w:val="none"/>
              </w:rPr>
              <w:t>本项目的招标代理费为</w:t>
            </w:r>
            <w:r>
              <w:rPr>
                <w:rFonts w:hint="eastAsia" w:ascii="宋体"/>
                <w:color w:val="000000"/>
                <w:kern w:val="0"/>
                <w:sz w:val="24"/>
                <w:szCs w:val="24"/>
                <w:highlight w:val="none"/>
                <w:lang w:val="en-US" w:eastAsia="zh-CN"/>
              </w:rPr>
              <w:t>30</w:t>
            </w:r>
            <w:r>
              <w:rPr>
                <w:rFonts w:hint="eastAsia" w:ascii="宋体"/>
                <w:color w:val="000000"/>
                <w:kern w:val="0"/>
                <w:sz w:val="24"/>
                <w:szCs w:val="24"/>
                <w:highlight w:val="none"/>
              </w:rPr>
              <w:t>00.00元，</w:t>
            </w:r>
            <w:r>
              <w:rPr>
                <w:rFonts w:ascii="宋体"/>
                <w:color w:val="000000"/>
                <w:kern w:val="0"/>
                <w:sz w:val="24"/>
                <w:szCs w:val="24"/>
                <w:highlight w:val="none"/>
              </w:rPr>
              <w:t>由中标单位在领取</w:t>
            </w:r>
            <w:r>
              <w:rPr>
                <w:rFonts w:hint="eastAsia" w:ascii="宋体"/>
                <w:color w:val="000000"/>
                <w:kern w:val="0"/>
                <w:sz w:val="24"/>
                <w:szCs w:val="24"/>
                <w:highlight w:val="none"/>
              </w:rPr>
              <w:t>中标通知书</w:t>
            </w:r>
            <w:r>
              <w:rPr>
                <w:rFonts w:ascii="宋体"/>
                <w:color w:val="000000"/>
                <w:kern w:val="0"/>
                <w:sz w:val="24"/>
                <w:szCs w:val="24"/>
                <w:highlight w:val="none"/>
              </w:rPr>
              <w:t>时向招标代理支付。</w:t>
            </w:r>
          </w:p>
        </w:tc>
      </w:tr>
    </w:tbl>
    <w:p>
      <w:pPr>
        <w:spacing w:line="560" w:lineRule="exact"/>
        <w:ind w:right="252" w:rightChars="120"/>
        <w:jc w:val="center"/>
        <w:outlineLvl w:val="0"/>
        <w:rPr>
          <w:rFonts w:ascii="宋体" w:hAnsi="宋体"/>
          <w:b/>
          <w:bCs/>
          <w:sz w:val="28"/>
          <w:szCs w:val="28"/>
          <w:highlight w:val="none"/>
        </w:rPr>
        <w:sectPr>
          <w:footerReference r:id="rId5" w:type="default"/>
          <w:pgSz w:w="11906" w:h="16838"/>
          <w:pgMar w:top="1588" w:right="1588" w:bottom="1588" w:left="1588" w:header="851" w:footer="992" w:gutter="0"/>
          <w:cols w:space="720" w:num="1"/>
        </w:sectPr>
      </w:pPr>
    </w:p>
    <w:p>
      <w:pPr>
        <w:spacing w:line="560" w:lineRule="exact"/>
        <w:ind w:right="252" w:rightChars="120"/>
        <w:jc w:val="center"/>
        <w:outlineLvl w:val="0"/>
        <w:rPr>
          <w:rFonts w:ascii="宋体" w:hAnsi="Cambria"/>
          <w:b/>
          <w:bCs/>
          <w:sz w:val="28"/>
          <w:szCs w:val="28"/>
          <w:highlight w:val="none"/>
        </w:rPr>
      </w:pPr>
      <w:r>
        <w:rPr>
          <w:rFonts w:hint="eastAsia" w:ascii="宋体" w:hAnsi="宋体"/>
          <w:b/>
          <w:bCs/>
          <w:sz w:val="28"/>
          <w:szCs w:val="28"/>
          <w:highlight w:val="none"/>
        </w:rPr>
        <w:t>供应商须知</w:t>
      </w:r>
    </w:p>
    <w:p>
      <w:pPr>
        <w:spacing w:line="560" w:lineRule="exact"/>
        <w:ind w:right="252" w:rightChars="120" w:firstLine="602" w:firstLineChars="250"/>
        <w:outlineLvl w:val="0"/>
        <w:rPr>
          <w:rFonts w:ascii="宋体" w:hAnsi="Cambria"/>
          <w:b/>
          <w:bCs/>
          <w:sz w:val="24"/>
          <w:szCs w:val="24"/>
          <w:highlight w:val="none"/>
        </w:rPr>
      </w:pPr>
      <w:r>
        <w:rPr>
          <w:rFonts w:hint="eastAsia" w:ascii="宋体" w:hAnsi="宋体"/>
          <w:b/>
          <w:bCs/>
          <w:sz w:val="24"/>
          <w:szCs w:val="24"/>
          <w:highlight w:val="none"/>
        </w:rPr>
        <w:t>一、说明</w:t>
      </w:r>
    </w:p>
    <w:p>
      <w:pPr>
        <w:adjustRightInd w:val="0"/>
        <w:snapToGrid w:val="0"/>
        <w:spacing w:line="560" w:lineRule="exact"/>
        <w:ind w:firstLine="482" w:firstLineChars="200"/>
        <w:rPr>
          <w:rFonts w:ascii="宋体" w:hAnsi="Times New Roman"/>
          <w:b/>
          <w:bCs/>
          <w:sz w:val="24"/>
          <w:szCs w:val="24"/>
          <w:highlight w:val="none"/>
        </w:rPr>
      </w:pPr>
      <w:r>
        <w:rPr>
          <w:rFonts w:hint="eastAsia" w:ascii="宋体" w:hAnsi="宋体"/>
          <w:b/>
          <w:bCs/>
          <w:sz w:val="24"/>
          <w:szCs w:val="24"/>
          <w:highlight w:val="none"/>
        </w:rPr>
        <w:t>（一）适用范围</w:t>
      </w:r>
    </w:p>
    <w:p>
      <w:pPr>
        <w:spacing w:line="560" w:lineRule="exact"/>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本采购</w:t>
      </w:r>
      <w:r>
        <w:rPr>
          <w:rFonts w:hint="eastAsia" w:ascii="宋体" w:hAnsi="Times New Roman"/>
          <w:color w:val="000000"/>
          <w:sz w:val="24"/>
          <w:szCs w:val="24"/>
          <w:highlight w:val="none"/>
        </w:rPr>
        <w:t>文件仅适用于</w:t>
      </w:r>
      <w:r>
        <w:rPr>
          <w:rFonts w:hint="default" w:ascii="宋体" w:hAnsi="Times New Roman"/>
          <w:color w:val="000000"/>
          <w:sz w:val="24"/>
          <w:szCs w:val="24"/>
          <w:highlight w:val="none"/>
          <w:lang w:val="en-US" w:eastAsia="zh-CN"/>
        </w:rPr>
        <w:t>通城县金山河山洪沟治理工程监理服务</w:t>
      </w:r>
    </w:p>
    <w:p>
      <w:pPr>
        <w:adjustRightInd w:val="0"/>
        <w:snapToGrid w:val="0"/>
        <w:spacing w:line="560" w:lineRule="exact"/>
        <w:ind w:firstLine="482" w:firstLineChars="200"/>
        <w:rPr>
          <w:rFonts w:ascii="宋体" w:hAnsi="Times New Roman"/>
          <w:b/>
          <w:bCs/>
          <w:color w:val="000000"/>
          <w:sz w:val="24"/>
          <w:szCs w:val="24"/>
          <w:highlight w:val="none"/>
        </w:rPr>
      </w:pPr>
      <w:r>
        <w:rPr>
          <w:rFonts w:hint="eastAsia" w:ascii="宋体" w:hAnsi="宋体"/>
          <w:b/>
          <w:bCs/>
          <w:color w:val="000000"/>
          <w:sz w:val="24"/>
          <w:szCs w:val="24"/>
          <w:highlight w:val="none"/>
        </w:rPr>
        <w:t>（二）定义</w:t>
      </w:r>
    </w:p>
    <w:p>
      <w:pPr>
        <w:widowControl/>
        <w:spacing w:line="560" w:lineRule="exact"/>
        <w:ind w:right="252" w:rightChars="120" w:firstLine="480" w:firstLineChars="200"/>
        <w:jc w:val="left"/>
        <w:rPr>
          <w:rFonts w:ascii="宋体" w:hAnsi="Times New Roman"/>
          <w:color w:val="000000"/>
          <w:kern w:val="0"/>
          <w:sz w:val="24"/>
          <w:szCs w:val="24"/>
          <w:highlight w:val="none"/>
        </w:rPr>
      </w:pPr>
      <w:r>
        <w:rPr>
          <w:rFonts w:hint="eastAsia" w:ascii="宋体" w:hAnsi="Times New Roman"/>
          <w:color w:val="000000"/>
          <w:sz w:val="24"/>
          <w:szCs w:val="24"/>
          <w:highlight w:val="none"/>
        </w:rPr>
        <w:t>1</w:t>
      </w:r>
      <w:r>
        <w:rPr>
          <w:rFonts w:hint="eastAsia" w:ascii="宋体" w:hAnsi="宋体"/>
          <w:color w:val="000000"/>
          <w:sz w:val="24"/>
          <w:szCs w:val="24"/>
          <w:highlight w:val="none"/>
        </w:rPr>
        <w:t>、</w:t>
      </w:r>
      <w:r>
        <w:rPr>
          <w:rFonts w:hint="eastAsia" w:ascii="宋体" w:hAnsi="Times New Roman"/>
          <w:color w:val="000000"/>
          <w:sz w:val="24"/>
          <w:szCs w:val="24"/>
          <w:highlight w:val="none"/>
        </w:rPr>
        <w:t>“采购人”是指：</w:t>
      </w:r>
      <w:r>
        <w:rPr>
          <w:rFonts w:hint="eastAsia" w:ascii="宋体" w:hAnsi="Times New Roman"/>
          <w:color w:val="000000"/>
          <w:sz w:val="24"/>
          <w:szCs w:val="24"/>
          <w:highlight w:val="none"/>
          <w:lang w:eastAsia="zh-CN"/>
        </w:rPr>
        <w:t>通城县水利和湖泊局</w:t>
      </w:r>
      <w:r>
        <w:rPr>
          <w:rFonts w:hint="eastAsia" w:ascii="宋体" w:hAnsi="宋体"/>
          <w:sz w:val="24"/>
          <w:szCs w:val="24"/>
          <w:highlight w:val="none"/>
        </w:rPr>
        <w:t>。</w:t>
      </w:r>
    </w:p>
    <w:p>
      <w:pPr>
        <w:autoSpaceDE w:val="0"/>
        <w:autoSpaceDN w:val="0"/>
        <w:adjustRightInd w:val="0"/>
        <w:spacing w:line="560" w:lineRule="exact"/>
        <w:ind w:firstLine="480" w:firstLineChars="200"/>
        <w:jc w:val="left"/>
        <w:rPr>
          <w:rFonts w:ascii="宋体" w:hAnsi="Times New Roman"/>
          <w:color w:val="000000"/>
          <w:sz w:val="24"/>
          <w:szCs w:val="24"/>
          <w:highlight w:val="none"/>
        </w:rPr>
      </w:pPr>
      <w:r>
        <w:rPr>
          <w:rFonts w:hint="eastAsia" w:ascii="宋体" w:hAnsi="Times New Roman"/>
          <w:sz w:val="24"/>
          <w:szCs w:val="24"/>
          <w:highlight w:val="none"/>
        </w:rPr>
        <w:t>2</w:t>
      </w:r>
      <w:r>
        <w:rPr>
          <w:rFonts w:hint="eastAsia" w:ascii="宋体" w:hAnsi="宋体"/>
          <w:sz w:val="24"/>
          <w:szCs w:val="24"/>
          <w:highlight w:val="none"/>
        </w:rPr>
        <w:t>、</w:t>
      </w:r>
      <w:r>
        <w:rPr>
          <w:rFonts w:hint="eastAsia" w:ascii="宋体" w:hAnsi="Times New Roman"/>
          <w:sz w:val="24"/>
          <w:szCs w:val="24"/>
          <w:highlight w:val="none"/>
        </w:rPr>
        <w:t>“</w:t>
      </w:r>
      <w:r>
        <w:rPr>
          <w:rFonts w:hint="eastAsia" w:ascii="宋体" w:hAnsi="宋体"/>
          <w:color w:val="000000"/>
          <w:sz w:val="24"/>
          <w:szCs w:val="24"/>
          <w:highlight w:val="none"/>
        </w:rPr>
        <w:t>采购代理机构</w:t>
      </w:r>
      <w:r>
        <w:rPr>
          <w:rFonts w:hint="eastAsia" w:ascii="宋体" w:hAnsi="Times New Roman"/>
          <w:sz w:val="24"/>
          <w:szCs w:val="24"/>
          <w:highlight w:val="none"/>
        </w:rPr>
        <w:t>”是指：</w:t>
      </w:r>
      <w:r>
        <w:rPr>
          <w:rFonts w:hint="eastAsia" w:ascii="宋体" w:hAnsi="宋体"/>
          <w:color w:val="000000"/>
          <w:sz w:val="24"/>
          <w:szCs w:val="24"/>
          <w:highlight w:val="none"/>
          <w:lang w:eastAsia="zh-CN"/>
        </w:rPr>
        <w:t>湖北文海招标代理有限公司</w:t>
      </w:r>
      <w:r>
        <w:rPr>
          <w:rFonts w:hint="eastAsia" w:ascii="宋体" w:hAnsi="宋体"/>
          <w:color w:val="000000"/>
          <w:sz w:val="24"/>
          <w:szCs w:val="24"/>
          <w:highlight w:val="none"/>
        </w:rPr>
        <w:t>。</w:t>
      </w:r>
    </w:p>
    <w:p>
      <w:pPr>
        <w:widowControl/>
        <w:shd w:val="clear" w:color="auto" w:fill="FFFFFF"/>
        <w:spacing w:line="560" w:lineRule="exact"/>
        <w:ind w:firstLine="480" w:firstLineChars="200"/>
        <w:rPr>
          <w:rFonts w:ascii="宋体" w:hAnsi="Times New Roman"/>
          <w:color w:val="000000"/>
          <w:kern w:val="0"/>
          <w:sz w:val="24"/>
          <w:szCs w:val="24"/>
          <w:highlight w:val="none"/>
        </w:rPr>
      </w:pPr>
      <w:r>
        <w:rPr>
          <w:rFonts w:hint="eastAsia" w:ascii="宋体" w:hAnsi="Times New Roman"/>
          <w:kern w:val="0"/>
          <w:sz w:val="24"/>
          <w:szCs w:val="24"/>
          <w:highlight w:val="none"/>
        </w:rPr>
        <w:t>3</w:t>
      </w:r>
      <w:r>
        <w:rPr>
          <w:rFonts w:hint="eastAsia" w:ascii="宋体" w:hAnsi="宋体"/>
          <w:kern w:val="0"/>
          <w:sz w:val="24"/>
          <w:szCs w:val="24"/>
          <w:highlight w:val="none"/>
        </w:rPr>
        <w:t>、</w:t>
      </w:r>
      <w:r>
        <w:rPr>
          <w:rFonts w:hint="eastAsia" w:ascii="宋体" w:hAnsi="Times New Roman"/>
          <w:kern w:val="0"/>
          <w:sz w:val="24"/>
          <w:szCs w:val="24"/>
          <w:highlight w:val="none"/>
        </w:rPr>
        <w:t>“</w:t>
      </w:r>
      <w:r>
        <w:rPr>
          <w:rFonts w:hint="eastAsia" w:ascii="宋体" w:hAnsi="宋体" w:cs="??_GB2312"/>
          <w:color w:val="000000"/>
          <w:kern w:val="0"/>
          <w:sz w:val="24"/>
          <w:szCs w:val="24"/>
          <w:highlight w:val="none"/>
          <w:shd w:val="clear" w:color="auto" w:fill="FFFFFF"/>
        </w:rPr>
        <w:t>供应商</w:t>
      </w:r>
      <w:r>
        <w:rPr>
          <w:rFonts w:hint="eastAsia" w:ascii="宋体" w:hAnsi="Times New Roman" w:cs="??_GB2312"/>
          <w:color w:val="000000"/>
          <w:kern w:val="0"/>
          <w:sz w:val="24"/>
          <w:szCs w:val="24"/>
          <w:highlight w:val="none"/>
          <w:shd w:val="clear" w:color="auto" w:fill="FFFFFF"/>
        </w:rPr>
        <w:t>”是指：响应本</w:t>
      </w:r>
      <w:r>
        <w:rPr>
          <w:rFonts w:hint="eastAsia" w:ascii="宋体" w:hAnsi="宋体"/>
          <w:sz w:val="24"/>
          <w:szCs w:val="24"/>
          <w:highlight w:val="none"/>
        </w:rPr>
        <w:t>采购</w:t>
      </w:r>
      <w:r>
        <w:rPr>
          <w:rFonts w:hint="eastAsia" w:ascii="宋体" w:hAnsi="宋体" w:cs="??_GB2312"/>
          <w:color w:val="000000"/>
          <w:kern w:val="0"/>
          <w:sz w:val="24"/>
          <w:szCs w:val="24"/>
          <w:highlight w:val="none"/>
          <w:shd w:val="clear" w:color="auto" w:fill="FFFFFF"/>
        </w:rPr>
        <w:t>文件要求，参加报价的法定代表人或授权代理人。</w:t>
      </w:r>
    </w:p>
    <w:p>
      <w:pPr>
        <w:widowControl/>
        <w:shd w:val="clear" w:color="auto" w:fill="FFFFFF"/>
        <w:spacing w:line="560" w:lineRule="exact"/>
        <w:ind w:firstLine="480" w:firstLineChars="200"/>
        <w:rPr>
          <w:rFonts w:ascii="宋体" w:hAnsi="Times New Roman"/>
          <w:color w:val="000000"/>
          <w:kern w:val="0"/>
          <w:sz w:val="24"/>
          <w:szCs w:val="24"/>
          <w:highlight w:val="none"/>
        </w:rPr>
      </w:pPr>
      <w:r>
        <w:rPr>
          <w:rFonts w:hint="eastAsia" w:ascii="宋体" w:hAnsi="Times New Roman" w:cs="??_GB2312"/>
          <w:color w:val="000000"/>
          <w:kern w:val="0"/>
          <w:sz w:val="24"/>
          <w:szCs w:val="24"/>
          <w:highlight w:val="none"/>
          <w:shd w:val="clear" w:color="auto" w:fill="FFFFFF"/>
        </w:rPr>
        <w:t>4</w:t>
      </w:r>
      <w:r>
        <w:rPr>
          <w:rFonts w:hint="eastAsia" w:ascii="宋体" w:hAnsi="宋体" w:cs="??_GB2312"/>
          <w:color w:val="000000"/>
          <w:kern w:val="0"/>
          <w:sz w:val="24"/>
          <w:szCs w:val="24"/>
          <w:highlight w:val="none"/>
          <w:shd w:val="clear" w:color="auto" w:fill="FFFFFF"/>
        </w:rPr>
        <w:t>、</w:t>
      </w:r>
      <w:r>
        <w:rPr>
          <w:rFonts w:hint="eastAsia" w:ascii="宋体" w:hAnsi="Times New Roman" w:cs="??_GB2312"/>
          <w:color w:val="000000"/>
          <w:kern w:val="0"/>
          <w:sz w:val="24"/>
          <w:szCs w:val="24"/>
          <w:highlight w:val="none"/>
          <w:shd w:val="clear" w:color="auto" w:fill="FFFFFF"/>
        </w:rPr>
        <w:t>“成交供应商”是指：经法定程序确定并授予合同的响应人。</w:t>
      </w:r>
    </w:p>
    <w:p>
      <w:pPr>
        <w:widowControl/>
        <w:shd w:val="clear" w:color="auto" w:fill="FFFFFF"/>
        <w:spacing w:line="560" w:lineRule="exact"/>
        <w:ind w:firstLine="480" w:firstLineChars="200"/>
        <w:rPr>
          <w:rFonts w:ascii="宋体" w:hAnsi="Times New Roman"/>
          <w:color w:val="000000"/>
          <w:kern w:val="0"/>
          <w:sz w:val="24"/>
          <w:szCs w:val="24"/>
          <w:highlight w:val="none"/>
        </w:rPr>
      </w:pPr>
      <w:r>
        <w:rPr>
          <w:rFonts w:hint="eastAsia" w:ascii="宋体" w:hAnsi="Times New Roman" w:cs="??_GB2312"/>
          <w:color w:val="000000"/>
          <w:kern w:val="0"/>
          <w:sz w:val="24"/>
          <w:szCs w:val="24"/>
          <w:highlight w:val="none"/>
          <w:shd w:val="clear" w:color="auto" w:fill="FFFFFF"/>
        </w:rPr>
        <w:t>5</w:t>
      </w:r>
      <w:r>
        <w:rPr>
          <w:rFonts w:hint="eastAsia" w:ascii="宋体" w:hAnsi="宋体" w:cs="??_GB2312"/>
          <w:color w:val="000000"/>
          <w:kern w:val="0"/>
          <w:sz w:val="24"/>
          <w:szCs w:val="24"/>
          <w:highlight w:val="none"/>
          <w:shd w:val="clear" w:color="auto" w:fill="FFFFFF"/>
        </w:rPr>
        <w:t>、</w:t>
      </w:r>
      <w:r>
        <w:rPr>
          <w:rFonts w:hint="eastAsia" w:ascii="宋体" w:hAnsi="Times New Roman" w:cs="??_GB2312"/>
          <w:color w:val="000000"/>
          <w:kern w:val="0"/>
          <w:sz w:val="24"/>
          <w:szCs w:val="24"/>
          <w:highlight w:val="none"/>
          <w:shd w:val="clear" w:color="auto" w:fill="FFFFFF"/>
        </w:rPr>
        <w:t>“</w:t>
      </w:r>
      <w:r>
        <w:rPr>
          <w:rFonts w:hint="eastAsia" w:ascii="宋体" w:hAnsi="宋体" w:cs="??_GB2312"/>
          <w:color w:val="000000"/>
          <w:kern w:val="0"/>
          <w:sz w:val="24"/>
          <w:szCs w:val="24"/>
          <w:highlight w:val="none"/>
          <w:shd w:val="clear" w:color="auto" w:fill="FFFFFF"/>
        </w:rPr>
        <w:t>货物</w:t>
      </w:r>
      <w:r>
        <w:rPr>
          <w:rFonts w:hint="eastAsia" w:ascii="宋体" w:hAnsi="Times New Roman" w:cs="??_GB2312"/>
          <w:color w:val="000000"/>
          <w:kern w:val="0"/>
          <w:sz w:val="24"/>
          <w:szCs w:val="24"/>
          <w:highlight w:val="none"/>
          <w:shd w:val="clear" w:color="auto" w:fill="FFFFFF"/>
        </w:rPr>
        <w:t>”是指：供应商制造或组织符合</w:t>
      </w:r>
      <w:r>
        <w:rPr>
          <w:rFonts w:hint="eastAsia" w:ascii="宋体" w:hAnsi="宋体"/>
          <w:kern w:val="0"/>
          <w:sz w:val="24"/>
          <w:szCs w:val="24"/>
          <w:highlight w:val="none"/>
        </w:rPr>
        <w:t>采购</w:t>
      </w:r>
      <w:r>
        <w:rPr>
          <w:rFonts w:hint="eastAsia" w:ascii="宋体" w:hAnsi="宋体" w:cs="??_GB2312"/>
          <w:color w:val="000000"/>
          <w:kern w:val="0"/>
          <w:sz w:val="24"/>
          <w:szCs w:val="24"/>
          <w:highlight w:val="none"/>
          <w:shd w:val="clear" w:color="auto" w:fill="FFFFFF"/>
        </w:rPr>
        <w:t>文件要求的货物等。必须是合法生产、合法来源的符合国家有关标准要求的货物。</w:t>
      </w:r>
    </w:p>
    <w:p>
      <w:pPr>
        <w:widowControl/>
        <w:shd w:val="clear" w:color="auto" w:fill="FFFFFF"/>
        <w:spacing w:line="560" w:lineRule="exact"/>
        <w:ind w:firstLine="480" w:firstLineChars="200"/>
        <w:rPr>
          <w:rFonts w:ascii="宋体" w:hAnsi="Times New Roman"/>
          <w:color w:val="000000"/>
          <w:kern w:val="0"/>
          <w:sz w:val="24"/>
          <w:szCs w:val="24"/>
          <w:highlight w:val="none"/>
        </w:rPr>
      </w:pPr>
      <w:r>
        <w:rPr>
          <w:rFonts w:hint="eastAsia" w:ascii="宋体" w:hAnsi="Times New Roman" w:cs="??_GB2312"/>
          <w:color w:val="000000"/>
          <w:kern w:val="0"/>
          <w:sz w:val="24"/>
          <w:szCs w:val="24"/>
          <w:highlight w:val="none"/>
          <w:shd w:val="clear" w:color="auto" w:fill="FFFFFF"/>
        </w:rPr>
        <w:t>6</w:t>
      </w:r>
      <w:r>
        <w:rPr>
          <w:rFonts w:hint="eastAsia" w:ascii="宋体" w:hAnsi="宋体" w:cs="??_GB2312"/>
          <w:color w:val="000000"/>
          <w:kern w:val="0"/>
          <w:sz w:val="24"/>
          <w:szCs w:val="24"/>
          <w:highlight w:val="none"/>
          <w:shd w:val="clear" w:color="auto" w:fill="FFFFFF"/>
        </w:rPr>
        <w:t>、</w:t>
      </w:r>
      <w:r>
        <w:rPr>
          <w:rFonts w:hint="eastAsia" w:ascii="宋体" w:hAnsi="Times New Roman" w:cs="??_GB2312"/>
          <w:color w:val="000000"/>
          <w:kern w:val="0"/>
          <w:sz w:val="24"/>
          <w:szCs w:val="24"/>
          <w:highlight w:val="none"/>
          <w:shd w:val="clear" w:color="auto" w:fill="FFFFFF"/>
        </w:rPr>
        <w:t>“服务”是指：除货物和工程以外的其他政府采购对象,</w:t>
      </w:r>
      <w:r>
        <w:rPr>
          <w:rFonts w:hint="eastAsia" w:ascii="宋体" w:hAnsi="宋体" w:cs="??_GB2312"/>
          <w:color w:val="000000"/>
          <w:kern w:val="0"/>
          <w:sz w:val="24"/>
          <w:szCs w:val="24"/>
          <w:highlight w:val="none"/>
          <w:shd w:val="clear" w:color="auto" w:fill="FFFFFF"/>
        </w:rPr>
        <w:t>其中包括：供应商须承担的运输、安装、技术支持、培训以及</w:t>
      </w:r>
      <w:r>
        <w:rPr>
          <w:rFonts w:hint="eastAsia" w:ascii="宋体" w:hAnsi="宋体"/>
          <w:sz w:val="24"/>
          <w:szCs w:val="24"/>
          <w:highlight w:val="none"/>
        </w:rPr>
        <w:t>采购</w:t>
      </w:r>
      <w:r>
        <w:rPr>
          <w:rFonts w:hint="eastAsia" w:ascii="宋体" w:hAnsi="宋体" w:cs="??_GB2312"/>
          <w:color w:val="000000"/>
          <w:kern w:val="0"/>
          <w:sz w:val="24"/>
          <w:szCs w:val="24"/>
          <w:highlight w:val="none"/>
          <w:shd w:val="clear" w:color="auto" w:fill="FFFFFF"/>
        </w:rPr>
        <w:t>文件规定的其它服务。</w:t>
      </w:r>
    </w:p>
    <w:p>
      <w:pPr>
        <w:widowControl/>
        <w:shd w:val="clear" w:color="auto" w:fill="FFFFFF"/>
        <w:spacing w:line="560" w:lineRule="exact"/>
        <w:ind w:firstLine="480" w:firstLineChars="200"/>
        <w:rPr>
          <w:rFonts w:ascii="宋体" w:hAnsi="Times New Roman"/>
          <w:color w:val="000000"/>
          <w:kern w:val="0"/>
          <w:sz w:val="24"/>
          <w:szCs w:val="24"/>
          <w:highlight w:val="none"/>
        </w:rPr>
      </w:pPr>
      <w:r>
        <w:rPr>
          <w:rFonts w:hint="eastAsia" w:ascii="宋体" w:hAnsi="Times New Roman" w:cs="??_GB2312"/>
          <w:color w:val="000000"/>
          <w:kern w:val="0"/>
          <w:sz w:val="24"/>
          <w:szCs w:val="24"/>
          <w:highlight w:val="none"/>
          <w:shd w:val="clear" w:color="auto" w:fill="FFFFFF"/>
        </w:rPr>
        <w:t>7</w:t>
      </w:r>
      <w:r>
        <w:rPr>
          <w:rFonts w:hint="eastAsia" w:ascii="宋体" w:hAnsi="宋体" w:cs="??_GB2312"/>
          <w:color w:val="000000"/>
          <w:kern w:val="0"/>
          <w:sz w:val="24"/>
          <w:szCs w:val="24"/>
          <w:highlight w:val="none"/>
          <w:shd w:val="clear" w:color="auto" w:fill="FFFFFF"/>
        </w:rPr>
        <w:t>、</w:t>
      </w:r>
      <w:r>
        <w:rPr>
          <w:rFonts w:hint="eastAsia" w:ascii="宋体" w:hAnsi="Times New Roman" w:cs="??_GB2312"/>
          <w:color w:val="000000"/>
          <w:kern w:val="0"/>
          <w:sz w:val="24"/>
          <w:szCs w:val="24"/>
          <w:highlight w:val="none"/>
          <w:shd w:val="clear" w:color="auto" w:fill="FFFFFF"/>
        </w:rPr>
        <w:t>“询价响应文件”是指：供应商根据本文件要求，编制包含报价、技术和服务等所有内容的实质性响应文件。</w:t>
      </w:r>
    </w:p>
    <w:p>
      <w:pPr>
        <w:spacing w:line="560" w:lineRule="exact"/>
        <w:rPr>
          <w:rFonts w:ascii="宋体" w:cs="黑体"/>
          <w:sz w:val="24"/>
          <w:szCs w:val="24"/>
          <w:highlight w:val="none"/>
        </w:rPr>
      </w:pPr>
      <w:r>
        <w:rPr>
          <w:rFonts w:hint="eastAsia" w:ascii="宋体" w:hAnsi="宋体" w:cs="黑体"/>
          <w:b/>
          <w:bCs/>
          <w:sz w:val="24"/>
          <w:szCs w:val="24"/>
          <w:highlight w:val="none"/>
        </w:rPr>
        <w:t>（三）报价费用</w:t>
      </w:r>
    </w:p>
    <w:p>
      <w:pPr>
        <w:adjustRightInd w:val="0"/>
        <w:snapToGrid w:val="0"/>
        <w:spacing w:line="560" w:lineRule="exact"/>
        <w:ind w:left="600"/>
        <w:rPr>
          <w:rFonts w:ascii="宋体" w:cs="仿宋_GB2312"/>
          <w:color w:val="000000"/>
          <w:sz w:val="24"/>
          <w:szCs w:val="24"/>
          <w:highlight w:val="none"/>
          <w:shd w:val="clear" w:color="auto" w:fill="FFFFFF"/>
        </w:rPr>
      </w:pPr>
      <w:r>
        <w:rPr>
          <w:rFonts w:hint="eastAsia" w:ascii="宋体" w:cs="仿宋_GB2312"/>
          <w:color w:val="000000"/>
          <w:sz w:val="24"/>
          <w:szCs w:val="24"/>
          <w:highlight w:val="none"/>
          <w:shd w:val="clear" w:color="auto" w:fill="FFFFFF"/>
        </w:rPr>
        <w:t>1、供应商应承担所有与准备和参加</w:t>
      </w:r>
      <w:r>
        <w:rPr>
          <w:rFonts w:hint="eastAsia" w:ascii="宋体" w:hAnsi="宋体" w:cs="黑体"/>
          <w:color w:val="000000"/>
          <w:sz w:val="24"/>
          <w:szCs w:val="24"/>
          <w:highlight w:val="none"/>
        </w:rPr>
        <w:t>报价</w:t>
      </w:r>
      <w:r>
        <w:rPr>
          <w:rFonts w:hint="eastAsia" w:ascii="宋体" w:hAnsi="宋体" w:cs="仿宋_GB2312"/>
          <w:color w:val="000000"/>
          <w:sz w:val="24"/>
          <w:szCs w:val="24"/>
          <w:highlight w:val="none"/>
          <w:shd w:val="clear" w:color="auto" w:fill="FFFFFF"/>
        </w:rPr>
        <w:t>有关的全部费用，</w:t>
      </w:r>
    </w:p>
    <w:p>
      <w:pPr>
        <w:widowControl/>
        <w:spacing w:line="560" w:lineRule="exact"/>
        <w:jc w:val="left"/>
        <w:rPr>
          <w:rFonts w:ascii="宋体" w:cs="仿宋_GB2312"/>
          <w:color w:val="000000"/>
          <w:sz w:val="24"/>
          <w:szCs w:val="24"/>
          <w:highlight w:val="none"/>
          <w:shd w:val="clear" w:color="auto" w:fill="FFFFFF"/>
        </w:rPr>
      </w:pPr>
      <w:r>
        <w:rPr>
          <w:rFonts w:hint="eastAsia" w:ascii="宋体" w:hAnsi="宋体" w:cs="仿宋_GB2312"/>
          <w:color w:val="000000"/>
          <w:sz w:val="24"/>
          <w:szCs w:val="24"/>
          <w:highlight w:val="none"/>
          <w:shd w:val="clear" w:color="auto" w:fill="FFFFFF"/>
        </w:rPr>
        <w:t>不论</w:t>
      </w:r>
      <w:r>
        <w:rPr>
          <w:rFonts w:hint="eastAsia" w:ascii="宋体" w:hAnsi="宋体" w:cs="黑体"/>
          <w:color w:val="000000"/>
          <w:sz w:val="24"/>
          <w:szCs w:val="24"/>
          <w:highlight w:val="none"/>
        </w:rPr>
        <w:t>成交</w:t>
      </w:r>
      <w:r>
        <w:rPr>
          <w:rFonts w:hint="eastAsia" w:ascii="宋体" w:hAnsi="宋体" w:cs="仿宋_GB2312"/>
          <w:color w:val="000000"/>
          <w:sz w:val="24"/>
          <w:szCs w:val="24"/>
          <w:highlight w:val="none"/>
          <w:shd w:val="clear" w:color="auto" w:fill="FFFFFF"/>
        </w:rPr>
        <w:t>结果如何，采购人和采购代理机构均无义务和责任承担这些费用。</w:t>
      </w:r>
    </w:p>
    <w:p>
      <w:pPr>
        <w:adjustRightInd w:val="0"/>
        <w:snapToGrid w:val="0"/>
        <w:spacing w:line="540" w:lineRule="exact"/>
        <w:ind w:firstLine="360" w:firstLineChars="150"/>
        <w:rPr>
          <w:rFonts w:ascii="宋体" w:cs="黑体"/>
          <w:sz w:val="24"/>
          <w:szCs w:val="24"/>
          <w:highlight w:val="none"/>
        </w:rPr>
      </w:pPr>
      <w:r>
        <w:rPr>
          <w:rFonts w:hint="eastAsia" w:ascii="宋体" w:cs="黑体"/>
          <w:sz w:val="24"/>
          <w:szCs w:val="24"/>
          <w:highlight w:val="none"/>
        </w:rPr>
        <w:t xml:space="preserve"> 2、</w:t>
      </w:r>
      <w:r>
        <w:rPr>
          <w:rFonts w:hint="eastAsia" w:ascii="宋体" w:hAnsi="宋体"/>
          <w:sz w:val="24"/>
          <w:szCs w:val="24"/>
          <w:highlight w:val="none"/>
        </w:rPr>
        <w:t>本次采购代理费等相关费用由中标人在领取成交通知书时向采购代理机构支付</w:t>
      </w:r>
      <w:r>
        <w:rPr>
          <w:rFonts w:hint="eastAsia" w:ascii="宋体" w:cs="黑体"/>
          <w:sz w:val="24"/>
          <w:szCs w:val="24"/>
          <w:highlight w:val="none"/>
        </w:rPr>
        <w:t>。</w:t>
      </w:r>
    </w:p>
    <w:p>
      <w:pPr>
        <w:widowControl/>
        <w:shd w:val="clear" w:color="auto" w:fill="FFFFFF"/>
        <w:spacing w:line="540" w:lineRule="exact"/>
        <w:rPr>
          <w:rFonts w:ascii="宋体" w:cs="仿宋_GB2312"/>
          <w:color w:val="000000"/>
          <w:sz w:val="24"/>
          <w:szCs w:val="24"/>
          <w:highlight w:val="none"/>
          <w:shd w:val="clear" w:color="auto" w:fill="FFFFFF"/>
        </w:rPr>
      </w:pPr>
      <w:r>
        <w:rPr>
          <w:rFonts w:hint="eastAsia" w:ascii="宋体" w:hAnsi="宋体" w:cs="黑体"/>
          <w:b/>
          <w:bCs/>
          <w:color w:val="000000"/>
          <w:kern w:val="0"/>
          <w:sz w:val="24"/>
          <w:szCs w:val="24"/>
          <w:highlight w:val="none"/>
          <w:shd w:val="clear" w:color="auto" w:fill="FFFFFF"/>
        </w:rPr>
        <w:t xml:space="preserve"> 二、询价响应文件的编制</w:t>
      </w:r>
    </w:p>
    <w:p>
      <w:pPr>
        <w:widowControl/>
        <w:shd w:val="clear" w:color="auto" w:fill="FFFFFF"/>
        <w:spacing w:line="540" w:lineRule="exact"/>
        <w:ind w:firstLine="361" w:firstLineChars="150"/>
        <w:rPr>
          <w:rFonts w:ascii="宋体" w:cs="黑体"/>
          <w:color w:val="000000"/>
          <w:kern w:val="0"/>
          <w:sz w:val="24"/>
          <w:szCs w:val="24"/>
          <w:highlight w:val="none"/>
          <w:shd w:val="clear" w:color="auto" w:fill="FFFFFF"/>
        </w:rPr>
      </w:pPr>
      <w:r>
        <w:rPr>
          <w:rFonts w:hint="eastAsia" w:ascii="宋体" w:hAnsi="宋体" w:cs="??_GB2312"/>
          <w:b/>
          <w:bCs/>
          <w:color w:val="000000"/>
          <w:kern w:val="0"/>
          <w:sz w:val="24"/>
          <w:szCs w:val="24"/>
          <w:highlight w:val="none"/>
          <w:shd w:val="clear" w:color="auto" w:fill="FFFFFF"/>
        </w:rPr>
        <w:t>（一）响应文件编制基本要求</w:t>
      </w:r>
    </w:p>
    <w:p>
      <w:pPr>
        <w:widowControl/>
        <w:shd w:val="clear" w:color="auto" w:fill="FFFFFF"/>
        <w:spacing w:line="540" w:lineRule="exact"/>
        <w:ind w:firstLine="641"/>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1、编写响应文件和所有来往电函均使用中文。</w:t>
      </w:r>
    </w:p>
    <w:p>
      <w:pPr>
        <w:widowControl/>
        <w:shd w:val="clear" w:color="auto" w:fill="FFFFFF"/>
        <w:spacing w:line="540" w:lineRule="exact"/>
        <w:ind w:firstLine="641"/>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2、供应商编制响应文件需用A4纸打印，采用不可拆卸方式装订，对未按要求装订的响应文件可能发生的散落或缺损，由此产生的后果其责任由供应商承担。</w:t>
      </w:r>
    </w:p>
    <w:p>
      <w:pPr>
        <w:widowControl/>
        <w:shd w:val="clear" w:color="auto" w:fill="FFFFFF"/>
        <w:spacing w:line="540" w:lineRule="exact"/>
        <w:ind w:firstLine="641"/>
        <w:rPr>
          <w:rFonts w:ascii="宋体" w:cs="仿宋_GB2312"/>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3、供应商必须严格按照采购文件的要求进行报价，</w:t>
      </w:r>
      <w:r>
        <w:rPr>
          <w:rFonts w:hint="eastAsia" w:ascii="宋体" w:hAnsi="宋体" w:cs="黑体"/>
          <w:sz w:val="24"/>
          <w:szCs w:val="24"/>
          <w:highlight w:val="none"/>
          <w:shd w:val="clear" w:color="auto" w:fill="FFFFFF"/>
        </w:rPr>
        <w:t>付款办法和</w:t>
      </w:r>
      <w:r>
        <w:rPr>
          <w:rFonts w:hint="eastAsia" w:ascii="宋体" w:hAnsi="宋体" w:cs="仿宋_GB2312"/>
          <w:color w:val="000000"/>
          <w:kern w:val="0"/>
          <w:sz w:val="24"/>
          <w:szCs w:val="24"/>
          <w:highlight w:val="none"/>
          <w:shd w:val="clear" w:color="auto" w:fill="FFFFFF"/>
        </w:rPr>
        <w:t>商务响应不得有负偏离，否则报价无效。</w:t>
      </w:r>
    </w:p>
    <w:p>
      <w:pPr>
        <w:widowControl/>
        <w:shd w:val="clear" w:color="auto" w:fill="FFFFFF"/>
        <w:spacing w:line="540" w:lineRule="exact"/>
        <w:ind w:firstLine="241" w:firstLineChars="100"/>
        <w:rPr>
          <w:rFonts w:ascii="宋体" w:cs="黑体"/>
          <w:color w:val="000000"/>
          <w:kern w:val="0"/>
          <w:sz w:val="24"/>
          <w:szCs w:val="24"/>
          <w:highlight w:val="none"/>
          <w:shd w:val="clear" w:color="auto" w:fill="FFFFFF"/>
        </w:rPr>
      </w:pPr>
      <w:r>
        <w:rPr>
          <w:rFonts w:hint="eastAsia" w:ascii="宋体" w:hAnsi="宋体" w:cs="??_GB2312"/>
          <w:b/>
          <w:bCs/>
          <w:color w:val="000000"/>
          <w:kern w:val="0"/>
          <w:sz w:val="24"/>
          <w:szCs w:val="24"/>
          <w:highlight w:val="none"/>
          <w:shd w:val="clear" w:color="auto" w:fill="FFFFFF"/>
        </w:rPr>
        <w:t>（二）响应文件的组成</w:t>
      </w:r>
    </w:p>
    <w:p>
      <w:pPr>
        <w:widowControl/>
        <w:shd w:val="clear" w:color="auto" w:fill="FFFFFF"/>
        <w:spacing w:line="540" w:lineRule="exact"/>
        <w:ind w:firstLine="641"/>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1、供应商资质材料。</w:t>
      </w:r>
    </w:p>
    <w:p>
      <w:pPr>
        <w:widowControl/>
        <w:shd w:val="clear" w:color="auto" w:fill="FFFFFF"/>
        <w:spacing w:line="540" w:lineRule="exact"/>
        <w:ind w:firstLine="641"/>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2、报价一览表。</w:t>
      </w:r>
    </w:p>
    <w:p>
      <w:pPr>
        <w:widowControl/>
        <w:shd w:val="clear" w:color="auto" w:fill="FFFFFF"/>
        <w:spacing w:line="540" w:lineRule="exact"/>
        <w:ind w:firstLine="641"/>
        <w:rPr>
          <w:rFonts w:ascii="宋体" w:cs="黑体"/>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3</w:t>
      </w:r>
      <w:r>
        <w:rPr>
          <w:rFonts w:hint="eastAsia" w:ascii="宋体" w:cs="仿宋_GB2312"/>
          <w:kern w:val="0"/>
          <w:sz w:val="24"/>
          <w:szCs w:val="24"/>
          <w:highlight w:val="none"/>
          <w:shd w:val="clear" w:color="auto" w:fill="FFFFFF"/>
        </w:rPr>
        <w:t>、法人代表授权书。</w:t>
      </w:r>
    </w:p>
    <w:p>
      <w:pPr>
        <w:widowControl/>
        <w:shd w:val="clear" w:color="auto" w:fill="FFFFFF"/>
        <w:spacing w:line="540" w:lineRule="exact"/>
        <w:ind w:firstLine="641"/>
        <w:rPr>
          <w:rFonts w:ascii="宋体" w:cs="黑体"/>
          <w:kern w:val="0"/>
          <w:sz w:val="24"/>
          <w:szCs w:val="24"/>
          <w:highlight w:val="none"/>
          <w:shd w:val="clear" w:color="auto" w:fill="FFFFFF"/>
        </w:rPr>
      </w:pPr>
      <w:r>
        <w:rPr>
          <w:rFonts w:hint="eastAsia" w:ascii="宋体" w:cs="仿宋_GB2312"/>
          <w:kern w:val="0"/>
          <w:sz w:val="24"/>
          <w:szCs w:val="24"/>
          <w:highlight w:val="none"/>
          <w:shd w:val="clear" w:color="auto" w:fill="FFFFFF"/>
        </w:rPr>
        <w:t>4、其他文件。</w:t>
      </w:r>
    </w:p>
    <w:p>
      <w:pPr>
        <w:widowControl/>
        <w:shd w:val="clear" w:color="auto" w:fill="FFFFFF"/>
        <w:spacing w:line="540" w:lineRule="exact"/>
        <w:ind w:firstLine="641"/>
        <w:rPr>
          <w:rFonts w:ascii="宋体" w:hAnsi="宋体" w:cs="黑体"/>
          <w:b/>
          <w:bCs/>
          <w:color w:val="000000"/>
          <w:kern w:val="0"/>
          <w:sz w:val="24"/>
          <w:szCs w:val="24"/>
          <w:highlight w:val="none"/>
          <w:shd w:val="clear" w:color="auto" w:fill="FFFFFF"/>
        </w:rPr>
      </w:pPr>
      <w:r>
        <w:rPr>
          <w:rFonts w:hint="eastAsia" w:ascii="宋体" w:hAnsi="宋体" w:cs="黑体"/>
          <w:b/>
          <w:bCs/>
          <w:color w:val="000000"/>
          <w:kern w:val="0"/>
          <w:sz w:val="24"/>
          <w:szCs w:val="24"/>
          <w:highlight w:val="none"/>
          <w:shd w:val="clear" w:color="auto" w:fill="FFFFFF"/>
        </w:rPr>
        <w:t>三、报价要求</w:t>
      </w:r>
    </w:p>
    <w:p>
      <w:pPr>
        <w:widowControl/>
        <w:shd w:val="clear" w:color="auto" w:fill="FFFFFF"/>
        <w:spacing w:line="540" w:lineRule="exact"/>
        <w:ind w:firstLine="480" w:firstLineChars="200"/>
        <w:rPr>
          <w:rFonts w:ascii="宋体" w:hAnsi="Times New Roman" w:cs="仿宋_GB2312"/>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1、</w:t>
      </w:r>
      <w:r>
        <w:rPr>
          <w:rFonts w:hint="eastAsia" w:ascii="宋体" w:hAnsi="宋体" w:cs="仿宋_GB2312"/>
          <w:color w:val="000000"/>
          <w:kern w:val="0"/>
          <w:sz w:val="24"/>
          <w:szCs w:val="24"/>
          <w:highlight w:val="none"/>
          <w:shd w:val="clear" w:color="auto" w:fill="FFFFFF"/>
        </w:rPr>
        <w:t>供应商提供的询价报价为包干价</w:t>
      </w:r>
      <w:r>
        <w:rPr>
          <w:rFonts w:hint="eastAsia" w:ascii="宋体" w:hAnsi="Times New Roman" w:cs="仿宋_GB2312"/>
          <w:color w:val="000000"/>
          <w:kern w:val="0"/>
          <w:sz w:val="24"/>
          <w:szCs w:val="24"/>
          <w:highlight w:val="none"/>
          <w:shd w:val="clear" w:color="auto" w:fill="FFFFFF"/>
        </w:rPr>
        <w:t>，高于预算价格为无效报价。</w:t>
      </w:r>
    </w:p>
    <w:p>
      <w:pPr>
        <w:widowControl/>
        <w:shd w:val="clear" w:color="auto" w:fill="FFFFFF"/>
        <w:spacing w:line="540" w:lineRule="exact"/>
        <w:ind w:firstLine="480" w:firstLineChars="200"/>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2、供应商应承担本文件的全部相关工作，故供应商的报价应包含以上全部工作所需的一切费用，对在合同实施过程中可能发生的其他费用采购人概不负责。对于本采购文件未列明，而供应商认为必需的费用也需列入总报价。在合同实施时，采购人将不予支付供应商没有列入的项目费用，并认为此项目的费用已包括在总报价中。</w:t>
      </w:r>
    </w:p>
    <w:p>
      <w:pPr>
        <w:widowControl/>
        <w:shd w:val="clear" w:color="auto" w:fill="FFFFFF"/>
        <w:spacing w:line="540" w:lineRule="exact"/>
        <w:ind w:firstLine="641"/>
        <w:rPr>
          <w:rFonts w:ascii="宋体" w:cs="黑体"/>
          <w:b/>
          <w:bCs/>
          <w:color w:val="000000"/>
          <w:kern w:val="0"/>
          <w:sz w:val="24"/>
          <w:szCs w:val="24"/>
          <w:highlight w:val="none"/>
          <w:shd w:val="clear" w:color="auto" w:fill="FFFFFF"/>
        </w:rPr>
      </w:pPr>
      <w:r>
        <w:rPr>
          <w:rFonts w:hint="eastAsia" w:ascii="宋体" w:hAnsi="宋体" w:cs="黑体"/>
          <w:b/>
          <w:bCs/>
          <w:color w:val="000000"/>
          <w:kern w:val="0"/>
          <w:sz w:val="24"/>
          <w:szCs w:val="24"/>
          <w:highlight w:val="none"/>
          <w:shd w:val="clear" w:color="auto" w:fill="FFFFFF"/>
        </w:rPr>
        <w:t>四、询价响应文件的份数、封装和递交</w:t>
      </w:r>
    </w:p>
    <w:p>
      <w:pPr>
        <w:widowControl/>
        <w:shd w:val="clear" w:color="auto" w:fill="FFFFFF"/>
        <w:spacing w:line="540" w:lineRule="exact"/>
        <w:rPr>
          <w:rFonts w:ascii="宋体" w:cs="黑体"/>
          <w:color w:val="000000"/>
          <w:kern w:val="0"/>
          <w:sz w:val="24"/>
          <w:szCs w:val="24"/>
          <w:highlight w:val="none"/>
          <w:shd w:val="clear" w:color="auto" w:fill="FFFFFF"/>
        </w:rPr>
      </w:pPr>
      <w:r>
        <w:rPr>
          <w:rFonts w:hint="eastAsia" w:ascii="宋体" w:hAnsi="宋体" w:cs="??_GB2312"/>
          <w:b/>
          <w:bCs/>
          <w:color w:val="000000"/>
          <w:kern w:val="0"/>
          <w:sz w:val="24"/>
          <w:szCs w:val="24"/>
          <w:highlight w:val="none"/>
          <w:shd w:val="clear" w:color="auto" w:fill="FFFFFF"/>
        </w:rPr>
        <w:t>（一）响应文件的份数和封装</w:t>
      </w:r>
    </w:p>
    <w:p>
      <w:pPr>
        <w:widowControl/>
        <w:shd w:val="clear" w:color="auto" w:fill="FFFFFF"/>
        <w:spacing w:line="560" w:lineRule="exact"/>
        <w:ind w:firstLine="641"/>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响应文件一式三份密封提交；其中正本一份和副本二份，每套文件须清楚地标明正本、副本，若副本与正本不符，以正本为准。封装袋上应标明项目名称、项目编号、供应商全称。</w:t>
      </w:r>
    </w:p>
    <w:p>
      <w:pPr>
        <w:widowControl/>
        <w:shd w:val="clear" w:color="auto" w:fill="FFFFFF"/>
        <w:tabs>
          <w:tab w:val="center" w:pos="4365"/>
        </w:tabs>
        <w:spacing w:line="560" w:lineRule="exact"/>
        <w:rPr>
          <w:rFonts w:ascii="宋体" w:cs="黑体"/>
          <w:color w:val="000000"/>
          <w:kern w:val="0"/>
          <w:sz w:val="24"/>
          <w:szCs w:val="24"/>
          <w:highlight w:val="none"/>
          <w:shd w:val="clear" w:color="auto" w:fill="FFFFFF"/>
        </w:rPr>
      </w:pPr>
      <w:r>
        <w:rPr>
          <w:rFonts w:hint="eastAsia" w:ascii="宋体" w:hAnsi="宋体" w:cs="??_GB2312"/>
          <w:b/>
          <w:bCs/>
          <w:color w:val="000000"/>
          <w:kern w:val="0"/>
          <w:sz w:val="24"/>
          <w:szCs w:val="24"/>
          <w:highlight w:val="none"/>
          <w:shd w:val="clear" w:color="auto" w:fill="FFFFFF"/>
        </w:rPr>
        <w:t>（二）响应文件的递交</w:t>
      </w:r>
      <w:r>
        <w:rPr>
          <w:rFonts w:ascii="宋体" w:hAnsi="宋体" w:cs="??_GB2312"/>
          <w:b/>
          <w:bCs/>
          <w:color w:val="000000"/>
          <w:kern w:val="0"/>
          <w:sz w:val="24"/>
          <w:szCs w:val="24"/>
          <w:highlight w:val="none"/>
          <w:shd w:val="clear" w:color="auto" w:fill="FFFFFF"/>
        </w:rPr>
        <w:tab/>
      </w:r>
    </w:p>
    <w:p>
      <w:pPr>
        <w:widowControl/>
        <w:shd w:val="clear" w:color="auto" w:fill="FFFFFF"/>
        <w:spacing w:line="560" w:lineRule="exact"/>
        <w:ind w:firstLine="641"/>
        <w:rPr>
          <w:rFonts w:ascii="宋体" w:cs="仿宋_GB2312"/>
          <w:color w:val="000000"/>
          <w:kern w:val="0"/>
          <w:sz w:val="24"/>
          <w:szCs w:val="24"/>
          <w:highlight w:val="none"/>
          <w:shd w:val="clear" w:color="auto" w:fill="FFFFFF"/>
        </w:rPr>
      </w:pPr>
      <w:r>
        <w:rPr>
          <w:rFonts w:hint="eastAsia" w:ascii="宋体" w:hAnsi="宋体" w:cs="仿宋_GB2312"/>
          <w:color w:val="000000"/>
          <w:kern w:val="0"/>
          <w:sz w:val="24"/>
          <w:szCs w:val="24"/>
          <w:highlight w:val="none"/>
          <w:shd w:val="clear" w:color="auto" w:fill="FFFFFF"/>
        </w:rPr>
        <w:t>所有响应文件应于询价公告中规定的地点、截止时间前递交；逾期递交响应文件，采购人恕不接受。</w:t>
      </w:r>
    </w:p>
    <w:p>
      <w:pPr>
        <w:widowControl/>
        <w:shd w:val="clear" w:color="auto" w:fill="FFFFFF"/>
        <w:spacing w:line="560" w:lineRule="exact"/>
        <w:ind w:firstLine="641"/>
        <w:rPr>
          <w:rFonts w:ascii="宋体" w:hAnsi="宋体" w:cs="黑体"/>
          <w:b/>
          <w:bCs/>
          <w:kern w:val="0"/>
          <w:sz w:val="24"/>
          <w:szCs w:val="24"/>
          <w:highlight w:val="none"/>
          <w:shd w:val="clear" w:color="auto" w:fill="FFFFFF"/>
        </w:rPr>
      </w:pPr>
      <w:r>
        <w:rPr>
          <w:rFonts w:hint="eastAsia" w:ascii="宋体" w:hAnsi="宋体" w:cs="黑体"/>
          <w:b/>
          <w:bCs/>
          <w:color w:val="000000"/>
          <w:kern w:val="0"/>
          <w:sz w:val="24"/>
          <w:szCs w:val="24"/>
          <w:highlight w:val="none"/>
          <w:shd w:val="clear" w:color="auto" w:fill="FFFFFF"/>
        </w:rPr>
        <w:t>五、</w:t>
      </w:r>
      <w:r>
        <w:rPr>
          <w:rFonts w:hint="eastAsia" w:ascii="宋体" w:hAnsi="宋体" w:cs="??_GB2312"/>
          <w:b/>
          <w:bCs/>
          <w:kern w:val="0"/>
          <w:sz w:val="24"/>
          <w:szCs w:val="24"/>
          <w:highlight w:val="none"/>
          <w:shd w:val="clear" w:color="auto" w:fill="FFFFFF"/>
        </w:rPr>
        <w:t>询价</w:t>
      </w:r>
      <w:r>
        <w:rPr>
          <w:rFonts w:hint="eastAsia" w:ascii="宋体" w:hAnsi="宋体" w:cs="黑体"/>
          <w:b/>
          <w:bCs/>
          <w:kern w:val="0"/>
          <w:sz w:val="24"/>
          <w:szCs w:val="24"/>
          <w:highlight w:val="none"/>
          <w:shd w:val="clear" w:color="auto" w:fill="FFFFFF"/>
        </w:rPr>
        <w:t>保证金</w:t>
      </w:r>
    </w:p>
    <w:p>
      <w:pPr>
        <w:widowControl/>
        <w:shd w:val="clear" w:color="auto" w:fill="FFFFFF"/>
        <w:spacing w:line="560" w:lineRule="exact"/>
        <w:ind w:firstLine="964" w:firstLineChars="400"/>
        <w:rPr>
          <w:rFonts w:ascii="宋体" w:cs="仿宋_GB2312"/>
          <w:kern w:val="0"/>
          <w:sz w:val="24"/>
          <w:szCs w:val="24"/>
          <w:highlight w:val="none"/>
          <w:shd w:val="clear" w:color="auto" w:fill="FFFFFF"/>
        </w:rPr>
      </w:pPr>
      <w:r>
        <w:rPr>
          <w:rFonts w:hint="eastAsia" w:ascii="宋体" w:hAnsi="宋体" w:cs="黑体"/>
          <w:b/>
          <w:bCs/>
          <w:kern w:val="0"/>
          <w:sz w:val="24"/>
          <w:szCs w:val="24"/>
          <w:highlight w:val="none"/>
          <w:shd w:val="clear" w:color="auto" w:fill="FFFFFF"/>
        </w:rPr>
        <w:t>无需提交。</w:t>
      </w:r>
    </w:p>
    <w:p>
      <w:pPr>
        <w:adjustRightInd w:val="0"/>
        <w:snapToGrid w:val="0"/>
        <w:spacing w:line="520" w:lineRule="exact"/>
        <w:ind w:firstLine="602" w:firstLineChars="250"/>
        <w:rPr>
          <w:rFonts w:ascii="宋体" w:cs="黑体"/>
          <w:b/>
          <w:bCs/>
          <w:color w:val="000000"/>
          <w:kern w:val="0"/>
          <w:sz w:val="24"/>
          <w:szCs w:val="24"/>
          <w:highlight w:val="none"/>
          <w:shd w:val="clear" w:color="auto" w:fill="FFFFFF"/>
        </w:rPr>
      </w:pPr>
      <w:r>
        <w:rPr>
          <w:rFonts w:hint="eastAsia" w:ascii="宋体" w:hAnsi="宋体" w:cs="黑体"/>
          <w:b/>
          <w:bCs/>
          <w:color w:val="000000"/>
          <w:kern w:val="0"/>
          <w:sz w:val="24"/>
          <w:szCs w:val="24"/>
          <w:highlight w:val="none"/>
          <w:shd w:val="clear" w:color="auto" w:fill="FFFFFF"/>
        </w:rPr>
        <w:t>六、确定成交供应商办法</w:t>
      </w:r>
    </w:p>
    <w:p>
      <w:pPr>
        <w:widowControl/>
        <w:shd w:val="clear" w:color="auto" w:fill="FFFFFF"/>
        <w:spacing w:line="560" w:lineRule="exact"/>
        <w:ind w:firstLine="482" w:firstLineChars="200"/>
        <w:rPr>
          <w:rFonts w:ascii="宋体" w:cs="黑体"/>
          <w:b/>
          <w:bCs/>
          <w:color w:val="000000"/>
          <w:kern w:val="0"/>
          <w:sz w:val="24"/>
          <w:szCs w:val="24"/>
          <w:highlight w:val="none"/>
          <w:shd w:val="clear" w:color="auto" w:fill="FFFFFF"/>
        </w:rPr>
      </w:pPr>
      <w:r>
        <w:rPr>
          <w:rFonts w:hint="eastAsia" w:ascii="宋体" w:hAnsi="宋体" w:cs="??_GB2312"/>
          <w:b/>
          <w:bCs/>
          <w:color w:val="000000"/>
          <w:kern w:val="0"/>
          <w:sz w:val="24"/>
          <w:szCs w:val="24"/>
          <w:highlight w:val="none"/>
          <w:shd w:val="clear" w:color="auto" w:fill="FFFFFF"/>
        </w:rPr>
        <w:t>（一）评审原则：</w:t>
      </w:r>
      <w:r>
        <w:rPr>
          <w:rFonts w:hint="eastAsia" w:ascii="宋体" w:hAnsi="宋体" w:cs="仿宋_GB2312"/>
          <w:color w:val="000000"/>
          <w:kern w:val="0"/>
          <w:sz w:val="24"/>
          <w:szCs w:val="24"/>
          <w:highlight w:val="none"/>
          <w:shd w:val="clear" w:color="auto" w:fill="FFFFFF"/>
        </w:rPr>
        <w:t>公平、公正、择优为本次评审的基本原则，在评审时应恪守以下原则：</w:t>
      </w:r>
    </w:p>
    <w:p>
      <w:pPr>
        <w:spacing w:line="560" w:lineRule="exact"/>
        <w:ind w:right="-334" w:rightChars="-159" w:firstLine="480" w:firstLineChars="200"/>
        <w:jc w:val="left"/>
        <w:rPr>
          <w:rFonts w:ascii="宋体" w:cs="黑体"/>
          <w:color w:val="000000"/>
          <w:kern w:val="0"/>
          <w:sz w:val="24"/>
          <w:szCs w:val="24"/>
          <w:highlight w:val="none"/>
        </w:rPr>
      </w:pPr>
      <w:r>
        <w:rPr>
          <w:rFonts w:hint="eastAsia" w:ascii="宋体" w:cs="仿宋_GB2312"/>
          <w:color w:val="000000"/>
          <w:sz w:val="24"/>
          <w:szCs w:val="24"/>
          <w:highlight w:val="none"/>
          <w:shd w:val="clear" w:color="auto" w:fill="FFFFFF"/>
        </w:rPr>
        <w:t>1、客观性原则：严格按照采购文件的要求，询价小组</w:t>
      </w:r>
      <w:r>
        <w:rPr>
          <w:rFonts w:hint="eastAsia" w:ascii="宋体" w:hAnsi="宋体"/>
          <w:sz w:val="24"/>
          <w:szCs w:val="24"/>
          <w:highlight w:val="none"/>
        </w:rPr>
        <w:t>对供应商</w:t>
      </w:r>
      <w:r>
        <w:rPr>
          <w:rFonts w:hint="eastAsia" w:ascii="宋体" w:hAnsi="宋体"/>
          <w:color w:val="000000"/>
          <w:sz w:val="24"/>
          <w:szCs w:val="24"/>
          <w:highlight w:val="none"/>
        </w:rPr>
        <w:t>资格</w:t>
      </w:r>
      <w:r>
        <w:rPr>
          <w:rFonts w:hint="eastAsia" w:ascii="宋体" w:hAnsi="宋体"/>
          <w:sz w:val="24"/>
          <w:szCs w:val="24"/>
          <w:highlight w:val="none"/>
        </w:rPr>
        <w:t>进行</w:t>
      </w:r>
      <w:r>
        <w:rPr>
          <w:rFonts w:hint="eastAsia" w:ascii="宋体" w:hAnsi="宋体"/>
          <w:color w:val="000000"/>
          <w:sz w:val="24"/>
          <w:szCs w:val="24"/>
          <w:highlight w:val="none"/>
        </w:rPr>
        <w:t>符合性审查，</w:t>
      </w:r>
      <w:r>
        <w:rPr>
          <w:rFonts w:hint="eastAsia" w:ascii="宋体" w:hAnsi="宋体"/>
          <w:sz w:val="24"/>
          <w:szCs w:val="24"/>
          <w:highlight w:val="none"/>
        </w:rPr>
        <w:t>供应商未按采购文件要求</w:t>
      </w:r>
      <w:r>
        <w:rPr>
          <w:rFonts w:hint="eastAsia" w:ascii="宋体" w:hAnsi="宋体" w:cs="黑体"/>
          <w:color w:val="000000"/>
          <w:kern w:val="0"/>
          <w:sz w:val="24"/>
          <w:szCs w:val="24"/>
          <w:highlight w:val="none"/>
        </w:rPr>
        <w:t>提供资质材料的按无效处理。</w:t>
      </w:r>
      <w:r>
        <w:rPr>
          <w:rFonts w:hint="eastAsia" w:ascii="宋体" w:hAnsi="宋体" w:cs="仿宋_GB2312"/>
          <w:color w:val="000000"/>
          <w:sz w:val="24"/>
          <w:szCs w:val="24"/>
          <w:highlight w:val="none"/>
          <w:shd w:val="clear" w:color="auto" w:fill="FFFFFF"/>
        </w:rPr>
        <w:t>询价小组对响应文件的有效性、完整性和响应程度进行评审，</w:t>
      </w:r>
      <w:r>
        <w:rPr>
          <w:rFonts w:hint="eastAsia" w:ascii="宋体" w:hAnsi="宋体" w:cs="黑体"/>
          <w:kern w:val="0"/>
          <w:sz w:val="24"/>
          <w:szCs w:val="24"/>
          <w:highlight w:val="none"/>
        </w:rPr>
        <w:t>未实质性响应采购文件的响应文件按无效处理。</w:t>
      </w:r>
      <w:r>
        <w:rPr>
          <w:rFonts w:hint="eastAsia" w:ascii="宋体" w:hAnsi="宋体" w:cs="仿宋_GB2312"/>
          <w:color w:val="000000"/>
          <w:sz w:val="24"/>
          <w:szCs w:val="24"/>
          <w:highlight w:val="none"/>
          <w:shd w:val="clear" w:color="auto" w:fill="FFFFFF"/>
        </w:rPr>
        <w:t>评审仅依据响应文件本身，而不依靠响应文件以外的任何因素。</w:t>
      </w:r>
    </w:p>
    <w:p>
      <w:pPr>
        <w:widowControl/>
        <w:shd w:val="clear" w:color="auto" w:fill="FFFFFF"/>
        <w:spacing w:line="560" w:lineRule="exact"/>
        <w:ind w:firstLine="641"/>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2、统一性原则：按照统一的评审原则和评审方法，用统一标准进行评审。</w:t>
      </w:r>
    </w:p>
    <w:p>
      <w:pPr>
        <w:widowControl/>
        <w:shd w:val="clear" w:color="auto" w:fill="FFFFFF"/>
        <w:spacing w:line="560" w:lineRule="exact"/>
        <w:ind w:firstLine="641"/>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3、独立性原则：评审工作独立进行，不受任何外界因素的干扰和影响。</w:t>
      </w:r>
    </w:p>
    <w:p>
      <w:pPr>
        <w:widowControl/>
        <w:shd w:val="clear" w:color="auto" w:fill="FFFFFF"/>
        <w:spacing w:line="560" w:lineRule="exact"/>
        <w:ind w:firstLine="641"/>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4.保密性原则：有关工作人员将严格保守供应商的商业秘密。</w:t>
      </w:r>
    </w:p>
    <w:p>
      <w:pPr>
        <w:widowControl/>
        <w:shd w:val="clear" w:color="auto" w:fill="FFFFFF"/>
        <w:spacing w:line="560" w:lineRule="exact"/>
        <w:ind w:firstLine="641"/>
        <w:rPr>
          <w:rFonts w:ascii="宋体" w:cs="黑体"/>
          <w:color w:val="000000"/>
          <w:kern w:val="0"/>
          <w:sz w:val="24"/>
          <w:szCs w:val="24"/>
          <w:highlight w:val="none"/>
          <w:shd w:val="clear" w:color="auto" w:fill="FFFFFF"/>
        </w:rPr>
      </w:pPr>
      <w:r>
        <w:rPr>
          <w:rFonts w:hint="eastAsia" w:ascii="宋体" w:cs="仿宋_GB2312"/>
          <w:color w:val="000000"/>
          <w:kern w:val="0"/>
          <w:sz w:val="24"/>
          <w:szCs w:val="24"/>
          <w:highlight w:val="none"/>
          <w:shd w:val="clear" w:color="auto" w:fill="FFFFFF"/>
        </w:rPr>
        <w:t>5、综合性原则：综合分析、评审供应商的各项指标，而不以单项指标的优劣评定出成交人。</w:t>
      </w:r>
    </w:p>
    <w:p>
      <w:pPr>
        <w:widowControl/>
        <w:shd w:val="clear" w:color="auto" w:fill="FFFFFF"/>
        <w:spacing w:line="560" w:lineRule="exact"/>
        <w:ind w:firstLine="361" w:firstLineChars="150"/>
        <w:rPr>
          <w:rFonts w:ascii="宋体" w:hAnsi="宋体" w:cs="仿宋_GB2312"/>
          <w:color w:val="000000"/>
          <w:kern w:val="0"/>
          <w:sz w:val="24"/>
          <w:szCs w:val="24"/>
          <w:highlight w:val="none"/>
          <w:shd w:val="clear" w:color="auto" w:fill="FFFFFF"/>
        </w:rPr>
      </w:pPr>
      <w:r>
        <w:rPr>
          <w:rFonts w:hint="eastAsia" w:ascii="宋体" w:hAnsi="宋体" w:cs="??_GB2312"/>
          <w:b/>
          <w:bCs/>
          <w:color w:val="000000"/>
          <w:kern w:val="0"/>
          <w:sz w:val="24"/>
          <w:szCs w:val="24"/>
          <w:highlight w:val="none"/>
          <w:shd w:val="clear" w:color="auto" w:fill="FFFFFF"/>
        </w:rPr>
        <w:t>（二）评审办法：</w:t>
      </w:r>
      <w:r>
        <w:rPr>
          <w:rFonts w:hint="eastAsia" w:ascii="宋体" w:hAnsi="宋体" w:cs="仿宋_GB2312"/>
          <w:color w:val="000000"/>
          <w:kern w:val="0"/>
          <w:sz w:val="24"/>
          <w:szCs w:val="24"/>
          <w:highlight w:val="none"/>
          <w:shd w:val="clear" w:color="auto" w:fill="FFFFFF"/>
        </w:rPr>
        <w:t>本项目采用最低评标价法确定成交供应商，根据《政府采购法》第四十条规定，按照符合采购需求，质量服务相等且报价最低的原则确定成交供应商。供应商在报价出现相同的情况下，最低报价相同的供应商进行现场第二次报价，第二次报价不得高于第一次报价（如有第二次报价，供应商需自行准备盖章后的报价表）。</w:t>
      </w:r>
    </w:p>
    <w:p>
      <w:pPr>
        <w:rPr>
          <w:rFonts w:ascii="宋体" w:hAnsi="宋体" w:cs="仿宋_GB2312"/>
          <w:color w:val="000000"/>
          <w:kern w:val="0"/>
          <w:sz w:val="24"/>
          <w:szCs w:val="24"/>
          <w:highlight w:val="none"/>
          <w:shd w:val="clear" w:color="auto" w:fill="FFFFFF"/>
        </w:rPr>
      </w:pPr>
      <w:r>
        <w:rPr>
          <w:rFonts w:hint="eastAsia" w:ascii="宋体" w:hAnsi="宋体" w:cs="仿宋_GB2312"/>
          <w:color w:val="000000"/>
          <w:kern w:val="0"/>
          <w:sz w:val="24"/>
          <w:szCs w:val="24"/>
          <w:highlight w:val="none"/>
          <w:shd w:val="clear" w:color="auto" w:fill="FFFFFF"/>
        </w:rPr>
        <w:br w:type="page"/>
      </w:r>
    </w:p>
    <w:p>
      <w:pPr>
        <w:pStyle w:val="9"/>
        <w:rPr>
          <w:rFonts w:ascii="宋体" w:hAnsi="宋体" w:eastAsia="宋体" w:cs="宋体"/>
          <w:snapToGrid w:val="0"/>
          <w:color w:val="000000"/>
          <w:spacing w:val="-1"/>
          <w:position w:val="16"/>
          <w:szCs w:val="24"/>
          <w:highlight w:val="none"/>
        </w:rPr>
      </w:pPr>
      <w:r>
        <w:rPr>
          <w:rFonts w:hint="eastAsia" w:ascii="宋体" w:hAnsi="宋体" w:eastAsia="宋体" w:cs="宋体"/>
          <w:snapToGrid w:val="0"/>
          <w:color w:val="000000"/>
          <w:spacing w:val="-1"/>
          <w:position w:val="16"/>
          <w:szCs w:val="24"/>
          <w:highlight w:val="none"/>
        </w:rPr>
        <w:t>资格性审查表：</w:t>
      </w:r>
    </w:p>
    <w:tbl>
      <w:tblPr>
        <w:tblStyle w:val="49"/>
        <w:tblW w:w="8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80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10" w:type="dxa"/>
            <w:vAlign w:val="center"/>
          </w:tcPr>
          <w:p>
            <w:pPr>
              <w:widowControl/>
              <w:kinsoku w:val="0"/>
              <w:autoSpaceDE w:val="0"/>
              <w:autoSpaceDN w:val="0"/>
              <w:adjustRightInd w:val="0"/>
              <w:snapToGrid w:val="0"/>
              <w:spacing w:before="77" w:line="204" w:lineRule="auto"/>
              <w:ind w:firstLine="33"/>
              <w:jc w:val="center"/>
              <w:textAlignment w:val="baseline"/>
              <w:rPr>
                <w:rFonts w:ascii="宋体" w:hAnsi="宋体" w:cs="宋体" w:eastAsiaTheme="minorEastAsia"/>
                <w:snapToGrid w:val="0"/>
                <w:color w:val="000000"/>
                <w:kern w:val="0"/>
                <w:sz w:val="24"/>
                <w:szCs w:val="24"/>
                <w:highlight w:val="none"/>
              </w:rPr>
            </w:pPr>
            <w:r>
              <w:rPr>
                <w:rFonts w:hint="eastAsia" w:ascii="宋体" w:hAnsi="宋体" w:cs="宋体" w:eastAsiaTheme="minorEastAsia"/>
                <w:snapToGrid w:val="0"/>
                <w:color w:val="000000"/>
                <w:kern w:val="0"/>
                <w:sz w:val="24"/>
                <w:szCs w:val="24"/>
                <w:highlight w:val="none"/>
              </w:rPr>
              <w:t>序号</w:t>
            </w:r>
          </w:p>
        </w:tc>
        <w:tc>
          <w:tcPr>
            <w:tcW w:w="8080" w:type="dxa"/>
            <w:vAlign w:val="center"/>
          </w:tcPr>
          <w:p>
            <w:pPr>
              <w:widowControl/>
              <w:kinsoku w:val="0"/>
              <w:autoSpaceDE w:val="0"/>
              <w:autoSpaceDN w:val="0"/>
              <w:adjustRightInd w:val="0"/>
              <w:snapToGrid w:val="0"/>
              <w:spacing w:before="189" w:line="204" w:lineRule="auto"/>
              <w:ind w:firstLine="3651"/>
              <w:textAlignment w:val="baseline"/>
              <w:rPr>
                <w:rFonts w:ascii="宋体" w:hAnsi="宋体" w:cs="宋体" w:eastAsiaTheme="minorEastAsia"/>
                <w:snapToGrid w:val="0"/>
                <w:color w:val="000000"/>
                <w:kern w:val="0"/>
                <w:sz w:val="24"/>
                <w:szCs w:val="24"/>
                <w:highlight w:val="none"/>
              </w:rPr>
            </w:pPr>
            <w:r>
              <w:rPr>
                <w:rFonts w:ascii="宋体" w:hAnsi="宋体" w:cs="宋体" w:eastAsiaTheme="minorEastAsia"/>
                <w:snapToGrid w:val="0"/>
                <w:color w:val="000000"/>
                <w:spacing w:val="-5"/>
                <w:kern w:val="0"/>
                <w:sz w:val="24"/>
                <w:szCs w:val="24"/>
                <w:highlight w:val="no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710" w:type="dxa"/>
            <w:vAlign w:val="center"/>
          </w:tcPr>
          <w:p>
            <w:pPr>
              <w:widowControl/>
              <w:kinsoku w:val="0"/>
              <w:autoSpaceDE w:val="0"/>
              <w:autoSpaceDN w:val="0"/>
              <w:adjustRightInd w:val="0"/>
              <w:snapToGrid w:val="0"/>
              <w:spacing w:before="99" w:line="204" w:lineRule="auto"/>
              <w:jc w:val="center"/>
              <w:textAlignment w:val="baseline"/>
              <w:rPr>
                <w:rFonts w:ascii="宋体" w:hAnsi="宋体" w:cs="宋体" w:eastAsiaTheme="minorEastAsia"/>
                <w:snapToGrid w:val="0"/>
                <w:color w:val="000000"/>
                <w:kern w:val="0"/>
                <w:sz w:val="24"/>
                <w:szCs w:val="24"/>
                <w:highlight w:val="none"/>
              </w:rPr>
            </w:pPr>
            <w:r>
              <w:rPr>
                <w:rFonts w:ascii="宋体" w:hAnsi="宋体" w:cs="宋体" w:eastAsiaTheme="minorEastAsia"/>
                <w:snapToGrid w:val="0"/>
                <w:color w:val="000000"/>
                <w:kern w:val="0"/>
                <w:sz w:val="24"/>
                <w:szCs w:val="24"/>
                <w:highlight w:val="none"/>
              </w:rPr>
              <w:t>1</w:t>
            </w:r>
          </w:p>
        </w:tc>
        <w:tc>
          <w:tcPr>
            <w:tcW w:w="8080" w:type="dxa"/>
            <w:vAlign w:val="center"/>
          </w:tcPr>
          <w:p>
            <w:pPr>
              <w:widowControl/>
              <w:kinsoku w:val="0"/>
              <w:autoSpaceDE w:val="0"/>
              <w:autoSpaceDN w:val="0"/>
              <w:adjustRightInd w:val="0"/>
              <w:snapToGrid w:val="0"/>
              <w:spacing w:line="204" w:lineRule="auto"/>
              <w:textAlignment w:val="baseline"/>
              <w:rPr>
                <w:rFonts w:ascii="宋体" w:hAnsi="宋体" w:eastAsiaTheme="minorEastAsia" w:cstheme="minorBidi"/>
                <w:color w:val="111111"/>
                <w:kern w:val="36"/>
                <w:sz w:val="24"/>
                <w:szCs w:val="24"/>
                <w:highlight w:val="none"/>
              </w:rPr>
            </w:pPr>
            <w:r>
              <w:rPr>
                <w:rFonts w:hint="eastAsia" w:ascii="宋体" w:hAnsi="宋体" w:eastAsiaTheme="minorEastAsia" w:cstheme="minorBidi"/>
                <w:color w:val="111111"/>
                <w:kern w:val="36"/>
                <w:sz w:val="24"/>
                <w:szCs w:val="24"/>
                <w:highlight w:val="none"/>
              </w:rPr>
              <w:t>满足《中华人民共和国政府采购法》第二十二条规定，即：</w:t>
            </w:r>
          </w:p>
          <w:p>
            <w:pPr>
              <w:widowControl/>
              <w:kinsoku w:val="0"/>
              <w:autoSpaceDE w:val="0"/>
              <w:autoSpaceDN w:val="0"/>
              <w:adjustRightInd w:val="0"/>
              <w:snapToGrid w:val="0"/>
              <w:spacing w:line="204" w:lineRule="auto"/>
              <w:textAlignment w:val="baseline"/>
              <w:rPr>
                <w:rFonts w:ascii="宋体" w:hAnsi="宋体" w:eastAsiaTheme="minorEastAsia" w:cstheme="minorBidi"/>
                <w:color w:val="111111"/>
                <w:kern w:val="36"/>
                <w:sz w:val="24"/>
                <w:szCs w:val="24"/>
                <w:highlight w:val="none"/>
              </w:rPr>
            </w:pPr>
            <w:r>
              <w:rPr>
                <w:rFonts w:hint="eastAsia" w:ascii="宋体" w:hAnsi="宋体" w:eastAsiaTheme="minorEastAsia" w:cstheme="minorBidi"/>
                <w:color w:val="111111"/>
                <w:kern w:val="36"/>
                <w:sz w:val="24"/>
                <w:szCs w:val="24"/>
                <w:highlight w:val="none"/>
              </w:rPr>
              <w:t>（1）具有独立承担民事责任的能力；</w:t>
            </w:r>
          </w:p>
          <w:p>
            <w:pPr>
              <w:widowControl/>
              <w:kinsoku w:val="0"/>
              <w:autoSpaceDE w:val="0"/>
              <w:autoSpaceDN w:val="0"/>
              <w:adjustRightInd w:val="0"/>
              <w:snapToGrid w:val="0"/>
              <w:spacing w:line="204" w:lineRule="auto"/>
              <w:textAlignment w:val="baseline"/>
              <w:rPr>
                <w:rFonts w:ascii="宋体" w:hAnsi="宋体" w:eastAsiaTheme="minorEastAsia" w:cstheme="minorBidi"/>
                <w:color w:val="111111"/>
                <w:kern w:val="36"/>
                <w:sz w:val="24"/>
                <w:szCs w:val="24"/>
                <w:highlight w:val="none"/>
              </w:rPr>
            </w:pPr>
            <w:r>
              <w:rPr>
                <w:rFonts w:hint="eastAsia" w:ascii="宋体" w:hAnsi="宋体" w:eastAsiaTheme="minorEastAsia" w:cstheme="minorBidi"/>
                <w:color w:val="111111"/>
                <w:kern w:val="36"/>
                <w:sz w:val="24"/>
                <w:szCs w:val="24"/>
                <w:highlight w:val="none"/>
              </w:rPr>
              <w:t>（2）具有良好的商业信誉和健全的财务会计制度；</w:t>
            </w:r>
          </w:p>
          <w:p>
            <w:pPr>
              <w:widowControl/>
              <w:kinsoku w:val="0"/>
              <w:autoSpaceDE w:val="0"/>
              <w:autoSpaceDN w:val="0"/>
              <w:adjustRightInd w:val="0"/>
              <w:snapToGrid w:val="0"/>
              <w:spacing w:line="204" w:lineRule="auto"/>
              <w:textAlignment w:val="baseline"/>
              <w:rPr>
                <w:rFonts w:ascii="宋体" w:hAnsi="宋体" w:eastAsiaTheme="minorEastAsia" w:cstheme="minorBidi"/>
                <w:color w:val="111111"/>
                <w:kern w:val="36"/>
                <w:sz w:val="24"/>
                <w:szCs w:val="24"/>
                <w:highlight w:val="none"/>
              </w:rPr>
            </w:pPr>
            <w:r>
              <w:rPr>
                <w:rFonts w:hint="eastAsia" w:ascii="宋体" w:hAnsi="宋体" w:eastAsiaTheme="minorEastAsia" w:cstheme="minorBidi"/>
                <w:color w:val="111111"/>
                <w:kern w:val="36"/>
                <w:sz w:val="24"/>
                <w:szCs w:val="24"/>
                <w:highlight w:val="none"/>
              </w:rPr>
              <w:t>（3）具有履行合同所必需的设备和专业技术能力；</w:t>
            </w:r>
          </w:p>
          <w:p>
            <w:pPr>
              <w:widowControl/>
              <w:kinsoku w:val="0"/>
              <w:autoSpaceDE w:val="0"/>
              <w:autoSpaceDN w:val="0"/>
              <w:adjustRightInd w:val="0"/>
              <w:snapToGrid w:val="0"/>
              <w:spacing w:line="204" w:lineRule="auto"/>
              <w:textAlignment w:val="baseline"/>
              <w:rPr>
                <w:rFonts w:ascii="宋体" w:hAnsi="宋体" w:eastAsiaTheme="minorEastAsia" w:cstheme="minorBidi"/>
                <w:color w:val="111111"/>
                <w:kern w:val="36"/>
                <w:sz w:val="24"/>
                <w:szCs w:val="24"/>
                <w:highlight w:val="none"/>
              </w:rPr>
            </w:pPr>
            <w:r>
              <w:rPr>
                <w:rFonts w:hint="eastAsia" w:ascii="宋体" w:hAnsi="宋体" w:eastAsiaTheme="minorEastAsia" w:cstheme="minorBidi"/>
                <w:color w:val="111111"/>
                <w:kern w:val="36"/>
                <w:sz w:val="24"/>
                <w:szCs w:val="24"/>
                <w:highlight w:val="none"/>
              </w:rPr>
              <w:t>（4）有依法缴纳税收和社会保障资金的良好记录；</w:t>
            </w:r>
          </w:p>
          <w:p>
            <w:pPr>
              <w:widowControl/>
              <w:kinsoku w:val="0"/>
              <w:autoSpaceDE w:val="0"/>
              <w:autoSpaceDN w:val="0"/>
              <w:adjustRightInd w:val="0"/>
              <w:snapToGrid w:val="0"/>
              <w:spacing w:line="204" w:lineRule="auto"/>
              <w:textAlignment w:val="baseline"/>
              <w:rPr>
                <w:rFonts w:ascii="宋体" w:hAnsi="宋体" w:eastAsiaTheme="minorEastAsia" w:cstheme="minorBidi"/>
                <w:color w:val="111111"/>
                <w:kern w:val="36"/>
                <w:sz w:val="24"/>
                <w:szCs w:val="24"/>
                <w:highlight w:val="none"/>
              </w:rPr>
            </w:pPr>
            <w:r>
              <w:rPr>
                <w:rFonts w:hint="eastAsia" w:ascii="宋体" w:hAnsi="宋体" w:eastAsiaTheme="minorEastAsia" w:cstheme="minorBidi"/>
                <w:color w:val="111111"/>
                <w:kern w:val="36"/>
                <w:sz w:val="24"/>
                <w:szCs w:val="24"/>
                <w:highlight w:val="none"/>
              </w:rPr>
              <w:t>（5）参加采购活动前三年内，在经营活动中没有重大违法记录；</w:t>
            </w:r>
          </w:p>
          <w:p>
            <w:pPr>
              <w:widowControl/>
              <w:jc w:val="left"/>
              <w:rPr>
                <w:rFonts w:ascii="宋体" w:hAnsi="宋体" w:eastAsiaTheme="minorEastAsia" w:cstheme="minorBidi"/>
                <w:color w:val="111111"/>
                <w:kern w:val="36"/>
                <w:sz w:val="24"/>
                <w:szCs w:val="24"/>
                <w:highlight w:val="none"/>
              </w:rPr>
            </w:pPr>
            <w:r>
              <w:rPr>
                <w:rFonts w:hint="eastAsia" w:ascii="宋体" w:hAnsi="宋体" w:eastAsiaTheme="minorEastAsia" w:cstheme="minorBidi"/>
                <w:color w:val="111111"/>
                <w:kern w:val="36"/>
                <w:sz w:val="24"/>
                <w:szCs w:val="24"/>
                <w:highlight w:val="none"/>
              </w:rPr>
              <w:t>（6）法律、行政法规规定的其他条件。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18" w:hRule="atLeast"/>
        </w:trPr>
        <w:tc>
          <w:tcPr>
            <w:tcW w:w="710" w:type="dxa"/>
            <w:vAlign w:val="center"/>
          </w:tcPr>
          <w:p>
            <w:pPr>
              <w:widowControl/>
              <w:kinsoku w:val="0"/>
              <w:autoSpaceDE w:val="0"/>
              <w:autoSpaceDN w:val="0"/>
              <w:adjustRightInd w:val="0"/>
              <w:snapToGrid w:val="0"/>
              <w:jc w:val="center"/>
              <w:textAlignment w:val="baseline"/>
              <w:rPr>
                <w:rFonts w:ascii="宋体" w:hAnsi="宋体" w:cs="Arial" w:eastAsiaTheme="minorEastAsia"/>
                <w:snapToGrid w:val="0"/>
                <w:color w:val="000000"/>
                <w:kern w:val="0"/>
                <w:sz w:val="24"/>
                <w:szCs w:val="24"/>
                <w:highlight w:val="none"/>
              </w:rPr>
            </w:pPr>
            <w:r>
              <w:rPr>
                <w:rFonts w:hint="eastAsia" w:ascii="宋体" w:hAnsi="宋体" w:cs="Arial" w:eastAsiaTheme="minorEastAsia"/>
                <w:snapToGrid w:val="0"/>
                <w:color w:val="000000"/>
                <w:kern w:val="0"/>
                <w:sz w:val="24"/>
                <w:szCs w:val="24"/>
                <w:highlight w:val="none"/>
              </w:rPr>
              <w:t>2</w:t>
            </w:r>
          </w:p>
        </w:tc>
        <w:tc>
          <w:tcPr>
            <w:tcW w:w="8080" w:type="dxa"/>
            <w:vAlign w:val="center"/>
          </w:tcPr>
          <w:p>
            <w:pPr>
              <w:widowControl/>
              <w:kinsoku w:val="0"/>
              <w:autoSpaceDE w:val="0"/>
              <w:autoSpaceDN w:val="0"/>
              <w:adjustRightInd w:val="0"/>
              <w:snapToGrid w:val="0"/>
              <w:spacing w:line="204" w:lineRule="auto"/>
              <w:textAlignment w:val="baseline"/>
              <w:rPr>
                <w:rFonts w:ascii="宋体" w:hAnsi="宋体" w:eastAsiaTheme="minorEastAsia" w:cstheme="minorBidi"/>
                <w:color w:val="111111"/>
                <w:kern w:val="36"/>
                <w:sz w:val="24"/>
                <w:szCs w:val="24"/>
                <w:highlight w:val="none"/>
              </w:rPr>
            </w:pPr>
            <w:r>
              <w:rPr>
                <w:rFonts w:hint="eastAsia" w:ascii="宋体" w:hAnsi="宋体" w:eastAsiaTheme="minorEastAsia" w:cstheme="minorBidi"/>
                <w:color w:val="111111"/>
                <w:kern w:val="36"/>
                <w:sz w:val="24"/>
                <w:szCs w:val="24"/>
                <w:highlight w:val="none"/>
              </w:rPr>
              <w:t>供应商近三年</w:t>
            </w:r>
            <w:r>
              <w:rPr>
                <w:rFonts w:ascii="宋体" w:hAnsi="宋体" w:eastAsiaTheme="minorEastAsia" w:cstheme="minorBidi"/>
                <w:color w:val="111111"/>
                <w:kern w:val="36"/>
                <w:sz w:val="24"/>
                <w:szCs w:val="24"/>
                <w:highlight w:val="none"/>
              </w:rPr>
              <w:t>未被列入“信用中国”网站(www.creditchina.gov.cn)失信被执行人、重大税收违法案件当事人、政府采购严重违法失信行为记录名单</w:t>
            </w:r>
            <w:r>
              <w:rPr>
                <w:rFonts w:hint="eastAsia" w:ascii="宋体" w:hAnsi="宋体" w:eastAsiaTheme="minorEastAsia" w:cstheme="minorBidi"/>
                <w:color w:val="111111"/>
                <w:kern w:val="36"/>
                <w:sz w:val="24"/>
                <w:szCs w:val="24"/>
                <w:highlight w:val="none"/>
              </w:rPr>
              <w:t>（提供承诺函，格式自拟）；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4" w:hRule="atLeast"/>
        </w:trPr>
        <w:tc>
          <w:tcPr>
            <w:tcW w:w="710" w:type="dxa"/>
            <w:vAlign w:val="center"/>
          </w:tcPr>
          <w:p>
            <w:pPr>
              <w:widowControl/>
              <w:kinsoku w:val="0"/>
              <w:autoSpaceDE w:val="0"/>
              <w:autoSpaceDN w:val="0"/>
              <w:adjustRightInd w:val="0"/>
              <w:snapToGrid w:val="0"/>
              <w:jc w:val="center"/>
              <w:textAlignment w:val="baseline"/>
              <w:rPr>
                <w:rFonts w:ascii="宋体" w:hAnsi="宋体" w:cs="Arial" w:eastAsiaTheme="minorEastAsia"/>
                <w:snapToGrid w:val="0"/>
                <w:color w:val="000000"/>
                <w:kern w:val="0"/>
                <w:sz w:val="24"/>
                <w:szCs w:val="24"/>
                <w:highlight w:val="none"/>
              </w:rPr>
            </w:pPr>
            <w:r>
              <w:rPr>
                <w:rFonts w:hint="eastAsia" w:ascii="宋体" w:hAnsi="宋体" w:cs="Arial" w:eastAsiaTheme="minorEastAsia"/>
                <w:snapToGrid w:val="0"/>
                <w:color w:val="000000"/>
                <w:kern w:val="0"/>
                <w:sz w:val="24"/>
                <w:szCs w:val="24"/>
                <w:highlight w:val="none"/>
              </w:rPr>
              <w:t>3</w:t>
            </w:r>
          </w:p>
        </w:tc>
        <w:tc>
          <w:tcPr>
            <w:tcW w:w="8080" w:type="dxa"/>
            <w:vAlign w:val="center"/>
          </w:tcPr>
          <w:p>
            <w:pPr>
              <w:widowControl/>
              <w:kinsoku w:val="0"/>
              <w:autoSpaceDE w:val="0"/>
              <w:autoSpaceDN w:val="0"/>
              <w:adjustRightInd w:val="0"/>
              <w:snapToGrid w:val="0"/>
              <w:spacing w:line="204" w:lineRule="auto"/>
              <w:textAlignment w:val="baseline"/>
              <w:rPr>
                <w:rFonts w:hint="eastAsia" w:ascii="宋体" w:hAnsi="宋体" w:eastAsiaTheme="minorEastAsia" w:cstheme="minorBidi"/>
                <w:color w:val="111111"/>
                <w:kern w:val="36"/>
                <w:sz w:val="24"/>
                <w:szCs w:val="24"/>
                <w:highlight w:val="none"/>
                <w:lang w:eastAsia="zh-CN"/>
              </w:rPr>
            </w:pPr>
            <w:r>
              <w:rPr>
                <w:rFonts w:hint="eastAsia" w:ascii="宋体" w:hAnsi="宋体" w:eastAsiaTheme="minorEastAsia" w:cstheme="minorBidi"/>
                <w:color w:val="111111"/>
                <w:kern w:val="36"/>
                <w:sz w:val="24"/>
                <w:szCs w:val="24"/>
                <w:highlight w:val="none"/>
              </w:rPr>
              <w:t>（1）</w:t>
            </w:r>
            <w:r>
              <w:rPr>
                <w:rFonts w:hint="eastAsia" w:ascii="宋体" w:hAnsi="宋体" w:cs="宋体" w:eastAsiaTheme="minorEastAsia"/>
                <w:color w:val="000000"/>
                <w:kern w:val="0"/>
                <w:sz w:val="25"/>
                <w:szCs w:val="25"/>
                <w:highlight w:val="none"/>
              </w:rPr>
              <w:t>投标人具有水利部颁发的水利工程施工监理乙级及以上资质证书或具有建设行政主管部门颁发的水利水电工程施工监理乙级及以上资质证书；</w:t>
            </w:r>
          </w:p>
          <w:p>
            <w:pPr>
              <w:widowControl/>
              <w:kinsoku w:val="0"/>
              <w:autoSpaceDE w:val="0"/>
              <w:autoSpaceDN w:val="0"/>
              <w:adjustRightInd w:val="0"/>
              <w:snapToGrid w:val="0"/>
              <w:spacing w:line="204" w:lineRule="auto"/>
              <w:textAlignment w:val="baseline"/>
              <w:rPr>
                <w:rFonts w:hint="default" w:ascii="宋体" w:hAnsi="宋体" w:eastAsiaTheme="minorEastAsia" w:cstheme="minorBidi"/>
                <w:color w:val="111111"/>
                <w:kern w:val="36"/>
                <w:sz w:val="24"/>
                <w:szCs w:val="24"/>
                <w:highlight w:val="none"/>
                <w:lang w:val="en-US" w:eastAsia="zh-CN"/>
              </w:rPr>
            </w:pPr>
            <w:r>
              <w:rPr>
                <w:rFonts w:hint="eastAsia" w:ascii="宋体" w:hAnsi="宋体" w:eastAsiaTheme="minorEastAsia" w:cstheme="minorBidi"/>
                <w:color w:val="111111"/>
                <w:kern w:val="36"/>
                <w:sz w:val="24"/>
                <w:szCs w:val="24"/>
                <w:highlight w:val="none"/>
              </w:rPr>
              <w:t>（2）拟派本项目总监理工程师必须取得水利工程施工监理工程师执业资格证书</w:t>
            </w:r>
            <w:r>
              <w:rPr>
                <w:rFonts w:hint="eastAsia" w:ascii="宋体" w:hAnsi="宋体" w:eastAsiaTheme="minorEastAsia" w:cstheme="minorBidi"/>
                <w:color w:val="111111"/>
                <w:kern w:val="36"/>
                <w:sz w:val="24"/>
                <w:szCs w:val="24"/>
                <w:highlight w:val="none"/>
                <w:lang w:val="en-US" w:eastAsia="zh-CN"/>
              </w:rPr>
              <w:t>，且被单位聘任为总监理工程师（总监理工程师不得同时担任其他项目总监或副总监工程师</w:t>
            </w:r>
            <w:r>
              <w:rPr>
                <w:rFonts w:hint="default" w:ascii="宋体" w:hAnsi="宋体" w:eastAsiaTheme="minorEastAsia" w:cstheme="minorBidi"/>
                <w:color w:val="111111"/>
                <w:kern w:val="36"/>
                <w:sz w:val="24"/>
                <w:szCs w:val="24"/>
                <w:highlight w:val="none"/>
                <w:lang w:val="en-US" w:eastAsia="zh-CN"/>
              </w:rPr>
              <w:t>,</w:t>
            </w:r>
            <w:r>
              <w:rPr>
                <w:rFonts w:hint="eastAsia" w:ascii="宋体" w:hAnsi="宋体" w:eastAsiaTheme="minorEastAsia" w:cstheme="minorBidi"/>
                <w:color w:val="111111"/>
                <w:kern w:val="36"/>
                <w:sz w:val="24"/>
                <w:szCs w:val="24"/>
                <w:highlight w:val="none"/>
                <w:lang w:val="en-US" w:eastAsia="zh-CN"/>
              </w:rPr>
              <w:t>提供承诺，格式自拟）。</w:t>
            </w:r>
          </w:p>
          <w:p>
            <w:pPr>
              <w:widowControl/>
              <w:kinsoku w:val="0"/>
              <w:autoSpaceDE w:val="0"/>
              <w:autoSpaceDN w:val="0"/>
              <w:adjustRightInd w:val="0"/>
              <w:snapToGrid w:val="0"/>
              <w:spacing w:line="204" w:lineRule="auto"/>
              <w:textAlignment w:val="baseline"/>
              <w:rPr>
                <w:rFonts w:ascii="宋体" w:hAnsi="宋体" w:eastAsiaTheme="minorEastAsia" w:cstheme="minorBidi"/>
                <w:color w:val="111111"/>
                <w:kern w:val="36"/>
                <w:sz w:val="24"/>
                <w:szCs w:val="24"/>
                <w:highlight w:val="none"/>
              </w:rPr>
            </w:pPr>
            <w:bookmarkStart w:id="32" w:name="_GoBack"/>
            <w:bookmarkEnd w:id="32"/>
          </w:p>
        </w:tc>
      </w:tr>
    </w:tbl>
    <w:p>
      <w:pPr>
        <w:pStyle w:val="9"/>
        <w:rPr>
          <w:rFonts w:ascii="宋体" w:hAnsi="宋体" w:eastAsia="宋体"/>
          <w:color w:val="111111"/>
          <w:kern w:val="36"/>
          <w:szCs w:val="24"/>
          <w:highlight w:val="none"/>
        </w:rPr>
      </w:pPr>
      <w:r>
        <w:rPr>
          <w:rFonts w:hint="eastAsia" w:ascii="宋体" w:hAnsi="宋体" w:eastAsia="宋体"/>
          <w:color w:val="111111"/>
          <w:kern w:val="36"/>
          <w:szCs w:val="24"/>
          <w:highlight w:val="none"/>
        </w:rPr>
        <w:t>符合性审查表：</w:t>
      </w:r>
    </w:p>
    <w:tbl>
      <w:tblPr>
        <w:tblStyle w:val="49"/>
        <w:tblW w:w="878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1741"/>
        <w:gridCol w:w="6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43" w:type="dxa"/>
          </w:tcPr>
          <w:p>
            <w:pPr>
              <w:spacing w:before="136" w:line="204" w:lineRule="auto"/>
              <w:ind w:firstLine="168"/>
              <w:rPr>
                <w:rFonts w:ascii="宋体" w:hAnsi="宋体" w:cs="宋体" w:eastAsiaTheme="minorEastAsia"/>
                <w:sz w:val="24"/>
                <w:szCs w:val="24"/>
                <w:highlight w:val="none"/>
              </w:rPr>
            </w:pPr>
            <w:r>
              <w:rPr>
                <w:rFonts w:ascii="宋体" w:hAnsi="宋体" w:cs="宋体" w:eastAsiaTheme="minorEastAsia"/>
                <w:spacing w:val="-3"/>
                <w:sz w:val="24"/>
                <w:szCs w:val="24"/>
                <w:highlight w:val="none"/>
              </w:rPr>
              <w:t>序号</w:t>
            </w:r>
          </w:p>
        </w:tc>
        <w:tc>
          <w:tcPr>
            <w:tcW w:w="1741" w:type="dxa"/>
          </w:tcPr>
          <w:p>
            <w:pPr>
              <w:spacing w:before="136" w:line="204" w:lineRule="auto"/>
              <w:ind w:firstLine="405"/>
              <w:rPr>
                <w:rFonts w:ascii="宋体" w:hAnsi="宋体" w:cs="宋体" w:eastAsiaTheme="minorEastAsia"/>
                <w:sz w:val="24"/>
                <w:szCs w:val="24"/>
                <w:highlight w:val="none"/>
              </w:rPr>
            </w:pPr>
            <w:r>
              <w:rPr>
                <w:rFonts w:ascii="宋体" w:hAnsi="宋体" w:cs="宋体" w:eastAsiaTheme="minorEastAsia"/>
                <w:spacing w:val="-5"/>
                <w:sz w:val="24"/>
                <w:szCs w:val="24"/>
                <w:highlight w:val="none"/>
              </w:rPr>
              <w:t>审查因素</w:t>
            </w:r>
          </w:p>
        </w:tc>
        <w:tc>
          <w:tcPr>
            <w:tcW w:w="6005" w:type="dxa"/>
          </w:tcPr>
          <w:p>
            <w:pPr>
              <w:spacing w:before="136" w:line="204" w:lineRule="auto"/>
              <w:ind w:firstLine="3232"/>
              <w:rPr>
                <w:rFonts w:ascii="宋体" w:hAnsi="宋体" w:cs="宋体" w:eastAsiaTheme="minorEastAsia"/>
                <w:sz w:val="24"/>
                <w:szCs w:val="24"/>
                <w:highlight w:val="none"/>
              </w:rPr>
            </w:pPr>
            <w:r>
              <w:rPr>
                <w:rFonts w:ascii="宋体" w:hAnsi="宋体" w:cs="宋体" w:eastAsiaTheme="minorEastAsia"/>
                <w:spacing w:val="-5"/>
                <w:sz w:val="24"/>
                <w:szCs w:val="24"/>
                <w:highlight w:val="no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43" w:type="dxa"/>
          </w:tcPr>
          <w:p>
            <w:pPr>
              <w:spacing w:before="176" w:line="204" w:lineRule="auto"/>
              <w:ind w:firstLine="367"/>
              <w:rPr>
                <w:rFonts w:ascii="宋体" w:hAnsi="宋体" w:cs="宋体" w:eastAsiaTheme="minorEastAsia"/>
                <w:sz w:val="24"/>
                <w:szCs w:val="24"/>
                <w:highlight w:val="none"/>
              </w:rPr>
            </w:pPr>
            <w:r>
              <w:rPr>
                <w:rFonts w:ascii="宋体" w:hAnsi="宋体" w:cs="宋体" w:eastAsiaTheme="minorEastAsia"/>
                <w:sz w:val="24"/>
                <w:szCs w:val="24"/>
                <w:highlight w:val="none"/>
              </w:rPr>
              <w:t>1</w:t>
            </w:r>
          </w:p>
        </w:tc>
        <w:tc>
          <w:tcPr>
            <w:tcW w:w="1741" w:type="dxa"/>
          </w:tcPr>
          <w:p>
            <w:pPr>
              <w:spacing w:before="136" w:line="204" w:lineRule="auto"/>
              <w:ind w:firstLine="511"/>
              <w:rPr>
                <w:rFonts w:ascii="宋体" w:hAnsi="宋体" w:cs="宋体" w:eastAsiaTheme="minorEastAsia"/>
                <w:sz w:val="24"/>
                <w:szCs w:val="24"/>
                <w:highlight w:val="none"/>
              </w:rPr>
            </w:pPr>
            <w:r>
              <w:rPr>
                <w:rFonts w:ascii="宋体" w:hAnsi="宋体" w:cs="宋体" w:eastAsiaTheme="minorEastAsia"/>
                <w:spacing w:val="-2"/>
                <w:sz w:val="24"/>
                <w:szCs w:val="24"/>
                <w:highlight w:val="none"/>
              </w:rPr>
              <w:t>询价书</w:t>
            </w:r>
          </w:p>
        </w:tc>
        <w:tc>
          <w:tcPr>
            <w:tcW w:w="6005" w:type="dxa"/>
          </w:tcPr>
          <w:p>
            <w:pPr>
              <w:spacing w:before="136" w:line="204" w:lineRule="auto"/>
              <w:ind w:firstLine="114"/>
              <w:rPr>
                <w:rFonts w:ascii="宋体" w:hAnsi="宋体" w:cs="宋体" w:eastAsiaTheme="minorEastAsia"/>
                <w:sz w:val="24"/>
                <w:szCs w:val="24"/>
                <w:highlight w:val="none"/>
              </w:rPr>
            </w:pPr>
            <w:r>
              <w:rPr>
                <w:rFonts w:ascii="宋体" w:hAnsi="宋体" w:cs="宋体" w:eastAsiaTheme="minorEastAsia"/>
                <w:spacing w:val="-1"/>
                <w:sz w:val="24"/>
                <w:szCs w:val="24"/>
                <w:highlight w:val="none"/>
              </w:rPr>
              <w:t>供应商的询价书是否符合询价文件要求；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43" w:type="dxa"/>
          </w:tcPr>
          <w:p>
            <w:pPr>
              <w:spacing w:before="174" w:line="204" w:lineRule="auto"/>
              <w:ind w:firstLine="352"/>
              <w:rPr>
                <w:rFonts w:ascii="宋体" w:hAnsi="宋体" w:cs="宋体" w:eastAsiaTheme="minorEastAsia"/>
                <w:sz w:val="24"/>
                <w:szCs w:val="24"/>
                <w:highlight w:val="none"/>
              </w:rPr>
            </w:pPr>
            <w:r>
              <w:rPr>
                <w:rFonts w:ascii="宋体" w:hAnsi="宋体" w:cs="宋体" w:eastAsiaTheme="minorEastAsia"/>
                <w:sz w:val="24"/>
                <w:szCs w:val="24"/>
                <w:highlight w:val="none"/>
              </w:rPr>
              <w:t>2</w:t>
            </w:r>
          </w:p>
        </w:tc>
        <w:tc>
          <w:tcPr>
            <w:tcW w:w="1741" w:type="dxa"/>
          </w:tcPr>
          <w:p>
            <w:pPr>
              <w:spacing w:before="133" w:line="204" w:lineRule="auto"/>
              <w:ind w:firstLine="391"/>
              <w:rPr>
                <w:rFonts w:ascii="宋体" w:hAnsi="宋体" w:cs="宋体" w:eastAsiaTheme="minorEastAsia"/>
                <w:sz w:val="24"/>
                <w:szCs w:val="24"/>
                <w:highlight w:val="none"/>
              </w:rPr>
            </w:pPr>
            <w:r>
              <w:rPr>
                <w:rFonts w:hint="eastAsia" w:ascii="宋体" w:hAnsi="宋体" w:cs="宋体" w:eastAsiaTheme="minorEastAsia"/>
                <w:sz w:val="24"/>
                <w:szCs w:val="24"/>
                <w:highlight w:val="none"/>
              </w:rPr>
              <w:t>工期</w:t>
            </w:r>
          </w:p>
        </w:tc>
        <w:tc>
          <w:tcPr>
            <w:tcW w:w="6005" w:type="dxa"/>
          </w:tcPr>
          <w:p>
            <w:pPr>
              <w:spacing w:before="133" w:line="204" w:lineRule="auto"/>
              <w:ind w:firstLine="113"/>
              <w:rPr>
                <w:rFonts w:ascii="宋体" w:hAnsi="宋体" w:cs="宋体" w:eastAsiaTheme="minorEastAsia"/>
                <w:sz w:val="24"/>
                <w:szCs w:val="24"/>
                <w:highlight w:val="none"/>
              </w:rPr>
            </w:pPr>
            <w:r>
              <w:rPr>
                <w:rFonts w:hint="eastAsia" w:ascii="宋体" w:hAnsi="宋体" w:cs="宋体" w:eastAsiaTheme="minorEastAsia"/>
                <w:sz w:val="24"/>
                <w:szCs w:val="24"/>
                <w:highlight w:val="none"/>
              </w:rPr>
              <w:t>工期是否满足招标要求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43" w:type="dxa"/>
          </w:tcPr>
          <w:p>
            <w:pPr>
              <w:spacing w:before="175" w:line="204" w:lineRule="auto"/>
              <w:ind w:firstLine="354"/>
              <w:rPr>
                <w:rFonts w:ascii="宋体" w:hAnsi="宋体" w:cs="宋体" w:eastAsiaTheme="minorEastAsia"/>
                <w:sz w:val="24"/>
                <w:szCs w:val="24"/>
                <w:highlight w:val="none"/>
              </w:rPr>
            </w:pPr>
            <w:r>
              <w:rPr>
                <w:rFonts w:hint="eastAsia" w:ascii="宋体" w:hAnsi="宋体" w:cs="宋体" w:eastAsiaTheme="minorEastAsia"/>
                <w:sz w:val="24"/>
                <w:szCs w:val="24"/>
                <w:highlight w:val="none"/>
              </w:rPr>
              <w:t>3</w:t>
            </w:r>
          </w:p>
        </w:tc>
        <w:tc>
          <w:tcPr>
            <w:tcW w:w="1741" w:type="dxa"/>
          </w:tcPr>
          <w:p>
            <w:pPr>
              <w:spacing w:before="132" w:line="204" w:lineRule="auto"/>
              <w:ind w:firstLine="394"/>
              <w:rPr>
                <w:rFonts w:ascii="宋体" w:hAnsi="宋体" w:cs="宋体" w:eastAsiaTheme="minorEastAsia"/>
                <w:sz w:val="24"/>
                <w:szCs w:val="24"/>
                <w:highlight w:val="none"/>
              </w:rPr>
            </w:pPr>
            <w:r>
              <w:rPr>
                <w:rFonts w:ascii="宋体" w:hAnsi="宋体" w:cs="宋体" w:eastAsiaTheme="minorEastAsia"/>
                <w:spacing w:val="-3"/>
                <w:sz w:val="24"/>
                <w:szCs w:val="24"/>
                <w:highlight w:val="none"/>
              </w:rPr>
              <w:t>文件签署</w:t>
            </w:r>
          </w:p>
        </w:tc>
        <w:tc>
          <w:tcPr>
            <w:tcW w:w="6005" w:type="dxa"/>
          </w:tcPr>
          <w:p>
            <w:pPr>
              <w:spacing w:before="132" w:line="204" w:lineRule="auto"/>
              <w:ind w:firstLine="116"/>
              <w:rPr>
                <w:rFonts w:ascii="宋体" w:hAnsi="宋体" w:cs="宋体" w:eastAsiaTheme="minorEastAsia"/>
                <w:sz w:val="24"/>
                <w:szCs w:val="24"/>
                <w:highlight w:val="none"/>
              </w:rPr>
            </w:pPr>
            <w:r>
              <w:rPr>
                <w:rFonts w:ascii="宋体" w:hAnsi="宋体" w:cs="宋体" w:eastAsiaTheme="minorEastAsia"/>
                <w:spacing w:val="-1"/>
                <w:sz w:val="24"/>
                <w:szCs w:val="24"/>
                <w:highlight w:val="none"/>
              </w:rPr>
              <w:t>询价响应文件的签署情况是否符合询价文件要求；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43" w:type="dxa"/>
          </w:tcPr>
          <w:p>
            <w:pPr>
              <w:spacing w:before="174" w:line="204" w:lineRule="auto"/>
              <w:ind w:firstLine="350"/>
              <w:rPr>
                <w:rFonts w:ascii="宋体" w:hAnsi="宋体" w:cs="宋体" w:eastAsiaTheme="minorEastAsia"/>
                <w:sz w:val="24"/>
                <w:szCs w:val="24"/>
                <w:highlight w:val="none"/>
              </w:rPr>
            </w:pPr>
            <w:r>
              <w:rPr>
                <w:rFonts w:hint="eastAsia" w:ascii="宋体" w:hAnsi="宋体" w:cs="宋体" w:eastAsiaTheme="minorEastAsia"/>
                <w:sz w:val="24"/>
                <w:szCs w:val="24"/>
                <w:highlight w:val="none"/>
              </w:rPr>
              <w:t>4</w:t>
            </w:r>
          </w:p>
        </w:tc>
        <w:tc>
          <w:tcPr>
            <w:tcW w:w="1741" w:type="dxa"/>
          </w:tcPr>
          <w:p>
            <w:pPr>
              <w:spacing w:before="134" w:line="204" w:lineRule="auto"/>
              <w:ind w:firstLine="393"/>
              <w:rPr>
                <w:rFonts w:ascii="宋体" w:hAnsi="宋体" w:cs="宋体" w:eastAsiaTheme="minorEastAsia"/>
                <w:sz w:val="24"/>
                <w:szCs w:val="24"/>
                <w:highlight w:val="none"/>
              </w:rPr>
            </w:pPr>
            <w:r>
              <w:rPr>
                <w:rFonts w:ascii="宋体" w:hAnsi="宋体" w:cs="宋体" w:eastAsiaTheme="minorEastAsia"/>
                <w:spacing w:val="-2"/>
                <w:sz w:val="24"/>
                <w:szCs w:val="24"/>
                <w:highlight w:val="none"/>
              </w:rPr>
              <w:t>其他条件</w:t>
            </w:r>
          </w:p>
        </w:tc>
        <w:tc>
          <w:tcPr>
            <w:tcW w:w="6005" w:type="dxa"/>
          </w:tcPr>
          <w:p>
            <w:pPr>
              <w:spacing w:before="134" w:line="204" w:lineRule="auto"/>
              <w:ind w:firstLine="116"/>
              <w:rPr>
                <w:rFonts w:ascii="宋体" w:hAnsi="宋体" w:cs="宋体" w:eastAsiaTheme="minorEastAsia"/>
                <w:sz w:val="24"/>
                <w:szCs w:val="24"/>
                <w:highlight w:val="none"/>
              </w:rPr>
            </w:pPr>
            <w:r>
              <w:rPr>
                <w:rFonts w:ascii="宋体" w:hAnsi="宋体" w:cs="宋体" w:eastAsiaTheme="minorEastAsia"/>
                <w:spacing w:val="-1"/>
                <w:sz w:val="24"/>
                <w:szCs w:val="24"/>
                <w:highlight w:val="none"/>
              </w:rPr>
              <w:t>询价文件是否附有采购人不能接受的条件。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43" w:type="dxa"/>
          </w:tcPr>
          <w:p>
            <w:pPr>
              <w:spacing w:before="174" w:line="204" w:lineRule="auto"/>
              <w:ind w:firstLine="350"/>
              <w:rPr>
                <w:rFonts w:ascii="宋体" w:hAnsi="宋体" w:cs="宋体" w:eastAsiaTheme="minorEastAsia"/>
                <w:sz w:val="24"/>
                <w:szCs w:val="24"/>
                <w:highlight w:val="none"/>
              </w:rPr>
            </w:pPr>
            <w:r>
              <w:rPr>
                <w:rFonts w:hint="eastAsia" w:ascii="宋体" w:hAnsi="宋体" w:cs="宋体" w:eastAsiaTheme="minorEastAsia"/>
                <w:sz w:val="24"/>
                <w:szCs w:val="24"/>
                <w:highlight w:val="none"/>
              </w:rPr>
              <w:t>5</w:t>
            </w:r>
          </w:p>
        </w:tc>
        <w:tc>
          <w:tcPr>
            <w:tcW w:w="1741" w:type="dxa"/>
          </w:tcPr>
          <w:p>
            <w:pPr>
              <w:spacing w:before="134" w:line="204" w:lineRule="auto"/>
              <w:ind w:firstLine="393"/>
              <w:rPr>
                <w:rFonts w:ascii="宋体" w:hAnsi="宋体" w:cs="宋体" w:eastAsiaTheme="minorEastAsia"/>
                <w:spacing w:val="-2"/>
                <w:sz w:val="24"/>
                <w:szCs w:val="24"/>
                <w:highlight w:val="none"/>
              </w:rPr>
            </w:pPr>
            <w:r>
              <w:rPr>
                <w:rFonts w:hint="eastAsia" w:ascii="宋体" w:hAnsi="宋体" w:cs="宋体" w:eastAsiaTheme="minorEastAsia"/>
                <w:spacing w:val="-2"/>
                <w:sz w:val="24"/>
                <w:szCs w:val="24"/>
                <w:highlight w:val="none"/>
              </w:rPr>
              <w:t>投标报价</w:t>
            </w:r>
          </w:p>
        </w:tc>
        <w:tc>
          <w:tcPr>
            <w:tcW w:w="6005" w:type="dxa"/>
          </w:tcPr>
          <w:p>
            <w:pPr>
              <w:spacing w:before="134" w:line="204" w:lineRule="auto"/>
              <w:ind w:firstLine="116"/>
              <w:rPr>
                <w:rFonts w:ascii="宋体" w:hAnsi="宋体" w:cs="宋体" w:eastAsiaTheme="minorEastAsia"/>
                <w:spacing w:val="-1"/>
                <w:sz w:val="24"/>
                <w:szCs w:val="24"/>
                <w:highlight w:val="none"/>
              </w:rPr>
            </w:pPr>
            <w:r>
              <w:rPr>
                <w:rFonts w:hint="eastAsia" w:ascii="宋体" w:hAnsi="宋体" w:cs="宋体" w:eastAsiaTheme="minorEastAsia"/>
                <w:spacing w:val="-1"/>
                <w:sz w:val="24"/>
                <w:szCs w:val="24"/>
                <w:highlight w:val="none"/>
              </w:rPr>
              <w:t>投标报价是否超过本项目采购总预算</w:t>
            </w:r>
          </w:p>
        </w:tc>
      </w:tr>
    </w:tbl>
    <w:p>
      <w:pPr>
        <w:pStyle w:val="9"/>
        <w:ind w:left="0"/>
        <w:rPr>
          <w:highlight w:val="none"/>
        </w:rPr>
      </w:pPr>
    </w:p>
    <w:p>
      <w:pPr>
        <w:widowControl/>
        <w:shd w:val="clear" w:color="auto" w:fill="FFFFFF"/>
        <w:spacing w:line="560" w:lineRule="exact"/>
        <w:ind w:firstLine="361" w:firstLineChars="150"/>
        <w:rPr>
          <w:rFonts w:ascii="宋体" w:cs="仿宋_GB2312"/>
          <w:color w:val="000000"/>
          <w:kern w:val="0"/>
          <w:sz w:val="24"/>
          <w:szCs w:val="24"/>
          <w:highlight w:val="none"/>
          <w:shd w:val="clear" w:color="auto" w:fill="FFFFFF"/>
        </w:rPr>
      </w:pPr>
      <w:r>
        <w:rPr>
          <w:rFonts w:hint="eastAsia" w:ascii="宋体" w:hAnsi="宋体" w:cs="黑体"/>
          <w:b/>
          <w:bCs/>
          <w:kern w:val="0"/>
          <w:sz w:val="24"/>
          <w:szCs w:val="24"/>
          <w:highlight w:val="none"/>
          <w:shd w:val="clear" w:color="auto" w:fill="FFFFFF"/>
        </w:rPr>
        <w:t>（三）无效</w:t>
      </w:r>
      <w:r>
        <w:rPr>
          <w:rFonts w:hint="eastAsia" w:ascii="宋体" w:hAnsi="宋体" w:cs="仿宋_GB2312"/>
          <w:b/>
          <w:bCs/>
          <w:color w:val="000000"/>
          <w:sz w:val="24"/>
          <w:szCs w:val="24"/>
          <w:highlight w:val="none"/>
          <w:shd w:val="clear" w:color="auto" w:fill="FFFFFF"/>
        </w:rPr>
        <w:t>报价</w:t>
      </w:r>
    </w:p>
    <w:p>
      <w:pPr>
        <w:autoSpaceDE w:val="0"/>
        <w:autoSpaceDN w:val="0"/>
        <w:adjustRightInd w:val="0"/>
        <w:snapToGrid w:val="0"/>
        <w:spacing w:line="560" w:lineRule="exact"/>
        <w:ind w:right="32" w:firstLine="480" w:firstLineChars="200"/>
        <w:rPr>
          <w:rFonts w:ascii="宋体" w:cs="黑体"/>
          <w:b/>
          <w:bCs/>
          <w:kern w:val="0"/>
          <w:sz w:val="24"/>
          <w:szCs w:val="24"/>
          <w:highlight w:val="none"/>
        </w:rPr>
      </w:pPr>
      <w:r>
        <w:rPr>
          <w:rFonts w:hint="eastAsia" w:ascii="宋体" w:hAnsi="宋体" w:cs="黑体"/>
          <w:kern w:val="0"/>
          <w:sz w:val="24"/>
          <w:szCs w:val="24"/>
          <w:highlight w:val="none"/>
        </w:rPr>
        <w:t>有下列情形之一的，其</w:t>
      </w:r>
      <w:r>
        <w:rPr>
          <w:rFonts w:hint="eastAsia" w:ascii="宋体" w:hAnsi="宋体" w:cs="仿宋_GB2312"/>
          <w:color w:val="000000"/>
          <w:sz w:val="24"/>
          <w:szCs w:val="24"/>
          <w:highlight w:val="none"/>
          <w:shd w:val="clear" w:color="auto" w:fill="FFFFFF"/>
        </w:rPr>
        <w:t>报价</w:t>
      </w:r>
      <w:r>
        <w:rPr>
          <w:rFonts w:hint="eastAsia" w:ascii="宋体" w:hAnsi="宋体" w:cs="黑体"/>
          <w:kern w:val="0"/>
          <w:sz w:val="24"/>
          <w:szCs w:val="24"/>
          <w:highlight w:val="none"/>
        </w:rPr>
        <w:t>为无效</w:t>
      </w:r>
      <w:r>
        <w:rPr>
          <w:rFonts w:hint="eastAsia" w:ascii="宋体" w:hAnsi="宋体" w:cs="仿宋_GB2312"/>
          <w:color w:val="000000"/>
          <w:sz w:val="24"/>
          <w:szCs w:val="24"/>
          <w:highlight w:val="none"/>
          <w:shd w:val="clear" w:color="auto" w:fill="FFFFFF"/>
        </w:rPr>
        <w:t>报价：</w:t>
      </w:r>
    </w:p>
    <w:p>
      <w:pPr>
        <w:autoSpaceDE w:val="0"/>
        <w:autoSpaceDN w:val="0"/>
        <w:adjustRightInd w:val="0"/>
        <w:snapToGrid w:val="0"/>
        <w:spacing w:line="560" w:lineRule="exact"/>
        <w:ind w:right="32" w:firstLine="480" w:firstLineChars="200"/>
        <w:rPr>
          <w:rFonts w:ascii="宋体" w:cs="黑体"/>
          <w:b/>
          <w:bCs/>
          <w:kern w:val="0"/>
          <w:sz w:val="24"/>
          <w:szCs w:val="24"/>
          <w:highlight w:val="none"/>
        </w:rPr>
      </w:pPr>
      <w:r>
        <w:rPr>
          <w:rFonts w:hint="eastAsia" w:ascii="宋体" w:cs="黑体"/>
          <w:kern w:val="0"/>
          <w:sz w:val="24"/>
          <w:szCs w:val="24"/>
          <w:highlight w:val="none"/>
        </w:rPr>
        <w:t>1、响应文件实质上没有响应采购文件要求的。</w:t>
      </w:r>
    </w:p>
    <w:p>
      <w:pPr>
        <w:autoSpaceDE w:val="0"/>
        <w:autoSpaceDN w:val="0"/>
        <w:adjustRightInd w:val="0"/>
        <w:snapToGrid w:val="0"/>
        <w:spacing w:line="560" w:lineRule="exact"/>
        <w:ind w:right="32" w:firstLine="240" w:firstLineChars="100"/>
        <w:rPr>
          <w:rFonts w:ascii="宋体" w:cs="黑体"/>
          <w:kern w:val="0"/>
          <w:sz w:val="24"/>
          <w:szCs w:val="24"/>
          <w:highlight w:val="none"/>
        </w:rPr>
      </w:pPr>
      <w:r>
        <w:rPr>
          <w:rFonts w:hint="eastAsia" w:ascii="宋体" w:cs="黑体"/>
          <w:kern w:val="0"/>
          <w:sz w:val="24"/>
          <w:szCs w:val="24"/>
          <w:highlight w:val="none"/>
        </w:rPr>
        <w:t xml:space="preserve">  2、报价超过本项目采购预算的。</w:t>
      </w:r>
    </w:p>
    <w:p>
      <w:pPr>
        <w:autoSpaceDE w:val="0"/>
        <w:autoSpaceDN w:val="0"/>
        <w:adjustRightInd w:val="0"/>
        <w:snapToGrid w:val="0"/>
        <w:spacing w:line="560" w:lineRule="exact"/>
        <w:ind w:right="32" w:firstLine="240" w:firstLineChars="100"/>
        <w:rPr>
          <w:rFonts w:ascii="宋体" w:cs="黑体"/>
          <w:kern w:val="0"/>
          <w:sz w:val="24"/>
          <w:szCs w:val="24"/>
          <w:highlight w:val="none"/>
        </w:rPr>
      </w:pPr>
      <w:r>
        <w:rPr>
          <w:rFonts w:hint="eastAsia" w:ascii="宋体" w:cs="黑体"/>
          <w:kern w:val="0"/>
          <w:sz w:val="24"/>
          <w:szCs w:val="24"/>
          <w:highlight w:val="none"/>
        </w:rPr>
        <w:t xml:space="preserve">  3、响应文件提供资格证明文件不全的。</w:t>
      </w:r>
    </w:p>
    <w:p>
      <w:pPr>
        <w:autoSpaceDE w:val="0"/>
        <w:autoSpaceDN w:val="0"/>
        <w:adjustRightInd w:val="0"/>
        <w:snapToGrid w:val="0"/>
        <w:spacing w:line="560" w:lineRule="exact"/>
        <w:ind w:right="32" w:firstLine="240" w:firstLineChars="100"/>
        <w:rPr>
          <w:rFonts w:ascii="宋体" w:cs="黑体"/>
          <w:kern w:val="0"/>
          <w:sz w:val="24"/>
          <w:szCs w:val="24"/>
          <w:highlight w:val="none"/>
        </w:rPr>
      </w:pPr>
      <w:r>
        <w:rPr>
          <w:rFonts w:hint="eastAsia" w:ascii="宋体" w:cs="黑体"/>
          <w:kern w:val="0"/>
          <w:sz w:val="24"/>
          <w:szCs w:val="24"/>
          <w:highlight w:val="none"/>
        </w:rPr>
        <w:t xml:space="preserve">  4、经营活动中有不良记录和违法行为的。</w:t>
      </w:r>
    </w:p>
    <w:p>
      <w:pPr>
        <w:autoSpaceDE w:val="0"/>
        <w:autoSpaceDN w:val="0"/>
        <w:adjustRightInd w:val="0"/>
        <w:snapToGrid w:val="0"/>
        <w:spacing w:line="560" w:lineRule="exact"/>
        <w:ind w:right="32" w:firstLine="240" w:firstLineChars="100"/>
        <w:rPr>
          <w:rFonts w:ascii="宋体" w:cs="黑体"/>
          <w:kern w:val="0"/>
          <w:sz w:val="24"/>
          <w:szCs w:val="24"/>
          <w:highlight w:val="none"/>
        </w:rPr>
      </w:pPr>
      <w:r>
        <w:rPr>
          <w:rFonts w:hint="eastAsia" w:ascii="宋体" w:cs="黑体"/>
          <w:kern w:val="0"/>
          <w:sz w:val="24"/>
          <w:szCs w:val="24"/>
          <w:highlight w:val="none"/>
        </w:rPr>
        <w:t xml:space="preserve">  5、工期时间不能满足要求的。</w:t>
      </w:r>
    </w:p>
    <w:p>
      <w:pPr>
        <w:autoSpaceDE w:val="0"/>
        <w:autoSpaceDN w:val="0"/>
        <w:adjustRightInd w:val="0"/>
        <w:snapToGrid w:val="0"/>
        <w:spacing w:line="560" w:lineRule="exact"/>
        <w:ind w:right="32" w:firstLine="480" w:firstLineChars="200"/>
        <w:rPr>
          <w:rFonts w:ascii="宋体" w:hAnsi="宋体" w:cs="黑体"/>
          <w:kern w:val="0"/>
          <w:sz w:val="24"/>
          <w:szCs w:val="24"/>
          <w:highlight w:val="none"/>
        </w:rPr>
      </w:pPr>
      <w:r>
        <w:rPr>
          <w:rFonts w:ascii="宋体" w:cs="仿宋_GB2312"/>
          <w:color w:val="000000"/>
          <w:kern w:val="0"/>
          <w:sz w:val="24"/>
          <w:szCs w:val="24"/>
          <w:highlight w:val="none"/>
          <w:shd w:val="clear" w:color="auto" w:fill="FFFFFF"/>
        </w:rPr>
        <w:t>6</w:t>
      </w:r>
      <w:r>
        <w:rPr>
          <w:rFonts w:hint="eastAsia" w:ascii="宋体" w:cs="仿宋_GB2312"/>
          <w:color w:val="000000"/>
          <w:kern w:val="0"/>
          <w:sz w:val="24"/>
          <w:szCs w:val="24"/>
          <w:highlight w:val="none"/>
          <w:shd w:val="clear" w:color="auto" w:fill="FFFFFF"/>
        </w:rPr>
        <w:t>、</w:t>
      </w:r>
      <w:r>
        <w:rPr>
          <w:rFonts w:hint="eastAsia" w:ascii="宋体" w:hAnsi="宋体" w:cs="黑体"/>
          <w:kern w:val="0"/>
          <w:sz w:val="24"/>
          <w:szCs w:val="24"/>
          <w:highlight w:val="none"/>
        </w:rPr>
        <w:t>响应文件之间存在异常雷同的。</w:t>
      </w:r>
    </w:p>
    <w:p>
      <w:pPr>
        <w:pStyle w:val="9"/>
        <w:rPr>
          <w:szCs w:val="24"/>
          <w:highlight w:val="none"/>
        </w:rPr>
      </w:pPr>
      <w:r>
        <w:rPr>
          <w:rFonts w:hint="eastAsia" w:ascii="宋体" w:hAnsi="宋体" w:cs="黑体"/>
          <w:szCs w:val="24"/>
          <w:highlight w:val="none"/>
        </w:rPr>
        <w:t xml:space="preserve"> 7、</w:t>
      </w:r>
      <w:r>
        <w:rPr>
          <w:rFonts w:hint="eastAsia" w:ascii="宋体" w:eastAsia="宋体" w:cs="黑体"/>
          <w:szCs w:val="24"/>
          <w:highlight w:val="none"/>
        </w:rPr>
        <w:t>无相关文件内容作出承诺的。</w:t>
      </w:r>
    </w:p>
    <w:p>
      <w:pPr>
        <w:spacing w:line="560" w:lineRule="exact"/>
        <w:rPr>
          <w:rFonts w:ascii="宋体" w:cs="黑体"/>
          <w:b/>
          <w:bCs/>
          <w:sz w:val="24"/>
          <w:szCs w:val="24"/>
          <w:highlight w:val="none"/>
        </w:rPr>
      </w:pPr>
      <w:r>
        <w:rPr>
          <w:rFonts w:hint="eastAsia" w:ascii="宋体" w:hAnsi="宋体" w:cs="黑体"/>
          <w:b/>
          <w:bCs/>
          <w:sz w:val="24"/>
          <w:szCs w:val="24"/>
          <w:highlight w:val="none"/>
        </w:rPr>
        <w:t>七、合同签订</w:t>
      </w:r>
    </w:p>
    <w:p>
      <w:pPr>
        <w:spacing w:line="560" w:lineRule="exact"/>
        <w:ind w:firstLine="480" w:firstLineChars="200"/>
        <w:rPr>
          <w:rFonts w:ascii="宋体" w:cs="黑体"/>
          <w:sz w:val="24"/>
          <w:szCs w:val="24"/>
          <w:highlight w:val="none"/>
        </w:rPr>
      </w:pPr>
      <w:r>
        <w:rPr>
          <w:rFonts w:hint="eastAsia" w:ascii="宋体" w:cs="黑体"/>
          <w:kern w:val="0"/>
          <w:sz w:val="24"/>
          <w:szCs w:val="24"/>
          <w:highlight w:val="none"/>
        </w:rPr>
        <w:t>成交供应商在收到成交通知书后，按照采</w:t>
      </w:r>
      <w:r>
        <w:rPr>
          <w:rFonts w:hint="eastAsia" w:ascii="宋体" w:hAnsi="宋体" w:cs="黑体"/>
          <w:sz w:val="24"/>
          <w:szCs w:val="24"/>
          <w:highlight w:val="none"/>
        </w:rPr>
        <w:t>购文件的要求和响应文件承诺与采购人签订政府采购合同，合同一式三份，具有同等法律效力。</w:t>
      </w:r>
    </w:p>
    <w:p>
      <w:pPr>
        <w:spacing w:line="560" w:lineRule="exact"/>
        <w:ind w:firstLine="482" w:firstLineChars="200"/>
        <w:rPr>
          <w:rFonts w:ascii="宋体" w:cs="黑体"/>
          <w:b/>
          <w:bCs/>
          <w:sz w:val="24"/>
          <w:szCs w:val="24"/>
          <w:highlight w:val="none"/>
        </w:rPr>
      </w:pPr>
      <w:r>
        <w:rPr>
          <w:rFonts w:hint="eastAsia" w:ascii="宋体" w:hAnsi="宋体" w:cs="黑体"/>
          <w:b/>
          <w:bCs/>
          <w:sz w:val="24"/>
          <w:szCs w:val="24"/>
          <w:highlight w:val="none"/>
        </w:rPr>
        <w:t>八、解释权</w:t>
      </w:r>
    </w:p>
    <w:p>
      <w:pPr>
        <w:spacing w:line="560" w:lineRule="exact"/>
        <w:ind w:firstLine="480" w:firstLineChars="200"/>
        <w:rPr>
          <w:rFonts w:ascii="宋体" w:cs="黑体"/>
          <w:sz w:val="24"/>
          <w:szCs w:val="24"/>
          <w:highlight w:val="none"/>
        </w:rPr>
      </w:pPr>
      <w:r>
        <w:rPr>
          <w:rFonts w:hint="eastAsia" w:ascii="宋体" w:cs="黑体"/>
          <w:sz w:val="24"/>
          <w:szCs w:val="24"/>
          <w:highlight w:val="none"/>
        </w:rPr>
        <w:t xml:space="preserve">1、本次采购的最终解释权为采购人，当对一个问题有多种解释时以采购人的书面解释为准。     </w:t>
      </w:r>
    </w:p>
    <w:p>
      <w:pPr>
        <w:spacing w:line="560" w:lineRule="exact"/>
        <w:ind w:firstLine="480" w:firstLineChars="200"/>
        <w:rPr>
          <w:rFonts w:ascii="宋体" w:cs="黑体"/>
          <w:sz w:val="24"/>
          <w:szCs w:val="24"/>
          <w:highlight w:val="none"/>
        </w:rPr>
      </w:pPr>
      <w:r>
        <w:rPr>
          <w:rFonts w:hint="eastAsia" w:ascii="宋体" w:cs="黑体"/>
          <w:sz w:val="24"/>
          <w:szCs w:val="24"/>
          <w:highlight w:val="none"/>
        </w:rPr>
        <w:t>2、采购文件未做须知明示，而又有相关法律、法规规定的，对此所做解释以相关的法律、法规的规定为依据。</w:t>
      </w:r>
    </w:p>
    <w:p>
      <w:pPr>
        <w:snapToGrid w:val="0"/>
        <w:spacing w:line="560" w:lineRule="exact"/>
        <w:ind w:right="-340" w:rightChars="-162"/>
        <w:rPr>
          <w:rFonts w:ascii="宋体" w:cs="黑体"/>
          <w:b/>
          <w:bCs/>
          <w:sz w:val="24"/>
          <w:szCs w:val="24"/>
          <w:highlight w:val="none"/>
        </w:rPr>
      </w:pPr>
      <w:r>
        <w:rPr>
          <w:rFonts w:hint="eastAsia" w:ascii="宋体" w:hAnsi="宋体" w:cs="黑体"/>
          <w:b/>
          <w:bCs/>
          <w:sz w:val="24"/>
          <w:szCs w:val="24"/>
          <w:highlight w:val="none"/>
        </w:rPr>
        <w:t xml:space="preserve">    九、质量要求和验收方法</w:t>
      </w:r>
    </w:p>
    <w:p>
      <w:pPr>
        <w:spacing w:line="560" w:lineRule="exact"/>
        <w:ind w:right="65" w:rightChars="31" w:firstLine="350" w:firstLineChars="146"/>
        <w:contextualSpacing/>
        <w:rPr>
          <w:rFonts w:ascii="宋体" w:hAnsi="宋体"/>
          <w:sz w:val="24"/>
          <w:szCs w:val="24"/>
          <w:highlight w:val="none"/>
        </w:rPr>
      </w:pPr>
      <w:r>
        <w:rPr>
          <w:rFonts w:hint="eastAsia" w:ascii="宋体" w:hAnsi="宋体"/>
          <w:sz w:val="24"/>
          <w:szCs w:val="24"/>
          <w:highlight w:val="none"/>
        </w:rPr>
        <w:t>成交供应商提交成果必须符合采购文件及行业要求。</w:t>
      </w:r>
    </w:p>
    <w:p>
      <w:pPr>
        <w:snapToGrid w:val="0"/>
        <w:spacing w:line="560" w:lineRule="exact"/>
        <w:ind w:right="-340" w:rightChars="-162" w:firstLine="482" w:firstLineChars="200"/>
        <w:rPr>
          <w:rFonts w:ascii="宋体" w:hAnsi="Times New Roman"/>
          <w:sz w:val="24"/>
          <w:szCs w:val="24"/>
          <w:highlight w:val="none"/>
        </w:rPr>
      </w:pPr>
      <w:r>
        <w:rPr>
          <w:rFonts w:hint="eastAsia" w:ascii="宋体" w:hAnsi="宋体"/>
          <w:b/>
          <w:bCs/>
          <w:sz w:val="24"/>
          <w:szCs w:val="24"/>
          <w:highlight w:val="none"/>
        </w:rPr>
        <w:t>十、</w:t>
      </w:r>
      <w:r>
        <w:rPr>
          <w:rFonts w:hint="eastAsia" w:ascii="宋体" w:hAnsi="宋体" w:cs="黑体"/>
          <w:b/>
          <w:bCs/>
          <w:sz w:val="24"/>
          <w:szCs w:val="24"/>
          <w:highlight w:val="none"/>
        </w:rPr>
        <w:t>质保期</w:t>
      </w:r>
    </w:p>
    <w:p>
      <w:pPr>
        <w:adjustRightInd w:val="0"/>
        <w:snapToGrid w:val="0"/>
        <w:spacing w:line="560" w:lineRule="exact"/>
        <w:ind w:firstLine="482" w:firstLineChars="200"/>
        <w:rPr>
          <w:rFonts w:ascii="宋体" w:hAnsi="Times New Roman"/>
          <w:b/>
          <w:bCs/>
          <w:sz w:val="24"/>
          <w:szCs w:val="24"/>
          <w:highlight w:val="none"/>
        </w:rPr>
      </w:pPr>
      <w:r>
        <w:rPr>
          <w:rFonts w:hint="eastAsia" w:ascii="宋体" w:hAnsi="宋体"/>
          <w:b/>
          <w:bCs/>
          <w:sz w:val="24"/>
          <w:szCs w:val="24"/>
          <w:highlight w:val="none"/>
        </w:rPr>
        <w:t>十一、付款办法</w:t>
      </w:r>
    </w:p>
    <w:p>
      <w:pPr>
        <w:widowControl/>
        <w:spacing w:line="520" w:lineRule="exact"/>
        <w:ind w:right="180" w:firstLine="480" w:firstLineChars="200"/>
        <w:jc w:val="left"/>
        <w:rPr>
          <w:rFonts w:ascii="宋体" w:hAnsi="Times New Roman"/>
          <w:b/>
          <w:bCs/>
          <w:sz w:val="24"/>
          <w:szCs w:val="24"/>
          <w:highlight w:val="none"/>
        </w:rPr>
      </w:pPr>
      <w:r>
        <w:rPr>
          <w:rFonts w:hint="eastAsia" w:ascii="宋体" w:hAnsi="宋体"/>
          <w:sz w:val="24"/>
          <w:szCs w:val="24"/>
          <w:highlight w:val="none"/>
        </w:rPr>
        <w:t>双方在合同中约定。</w:t>
      </w:r>
    </w:p>
    <w:p>
      <w:pPr>
        <w:spacing w:line="560" w:lineRule="exact"/>
        <w:ind w:firstLine="482" w:firstLineChars="200"/>
        <w:rPr>
          <w:rFonts w:ascii="宋体" w:hAnsi="Times New Roman"/>
          <w:b/>
          <w:bCs/>
          <w:sz w:val="24"/>
          <w:szCs w:val="24"/>
          <w:highlight w:val="none"/>
        </w:rPr>
      </w:pPr>
      <w:r>
        <w:rPr>
          <w:rFonts w:hint="eastAsia" w:ascii="宋体" w:hAnsi="宋体"/>
          <w:b/>
          <w:bCs/>
          <w:sz w:val="24"/>
          <w:szCs w:val="24"/>
          <w:highlight w:val="none"/>
        </w:rPr>
        <w:t>十二、适用法律</w:t>
      </w:r>
    </w:p>
    <w:p>
      <w:pPr>
        <w:spacing w:line="560" w:lineRule="exact"/>
        <w:ind w:left="21" w:firstLine="538"/>
        <w:rPr>
          <w:rFonts w:ascii="宋体" w:hAnsi="宋体"/>
          <w:sz w:val="24"/>
          <w:szCs w:val="24"/>
          <w:highlight w:val="none"/>
        </w:rPr>
      </w:pPr>
      <w:r>
        <w:rPr>
          <w:rFonts w:hint="eastAsia" w:ascii="宋体" w:hAnsi="宋体"/>
          <w:sz w:val="24"/>
          <w:szCs w:val="24"/>
          <w:highlight w:val="none"/>
        </w:rPr>
        <w:t>采购当事人的一切采购活动均适用《政府采购法》及相关法律、法规。</w:t>
      </w:r>
    </w:p>
    <w:p>
      <w:pPr>
        <w:autoSpaceDE w:val="0"/>
        <w:autoSpaceDN w:val="0"/>
        <w:adjustRightInd w:val="0"/>
        <w:outlineLvl w:val="0"/>
        <w:rPr>
          <w:rFonts w:ascii="宋体" w:hAnsi="宋体"/>
          <w:b/>
          <w:bCs/>
          <w:sz w:val="28"/>
          <w:szCs w:val="28"/>
          <w:highlight w:val="none"/>
          <w:lang w:val="zh-CN"/>
        </w:rPr>
      </w:pPr>
    </w:p>
    <w:p>
      <w:pPr>
        <w:autoSpaceDE w:val="0"/>
        <w:autoSpaceDN w:val="0"/>
        <w:adjustRightInd w:val="0"/>
        <w:outlineLvl w:val="0"/>
        <w:rPr>
          <w:rFonts w:ascii="宋体" w:hAnsi="宋体"/>
          <w:b/>
          <w:bCs/>
          <w:sz w:val="28"/>
          <w:szCs w:val="28"/>
          <w:highlight w:val="none"/>
          <w:lang w:val="zh-CN"/>
        </w:rPr>
      </w:pPr>
    </w:p>
    <w:p>
      <w:pPr>
        <w:pStyle w:val="9"/>
        <w:ind w:left="0"/>
        <w:rPr>
          <w:highlight w:val="none"/>
          <w:lang w:val="zh-CN"/>
        </w:rPr>
      </w:pPr>
    </w:p>
    <w:p>
      <w:pPr>
        <w:autoSpaceDE w:val="0"/>
        <w:autoSpaceDN w:val="0"/>
        <w:adjustRightInd w:val="0"/>
        <w:outlineLvl w:val="0"/>
        <w:rPr>
          <w:rFonts w:ascii="宋体" w:hAnsi="宋体"/>
          <w:b/>
          <w:bCs/>
          <w:sz w:val="28"/>
          <w:szCs w:val="28"/>
          <w:highlight w:val="none"/>
          <w:lang w:val="zh-CN"/>
        </w:rPr>
      </w:pPr>
    </w:p>
    <w:p>
      <w:pPr>
        <w:pStyle w:val="9"/>
        <w:rPr>
          <w:highlight w:val="none"/>
          <w:lang w:val="zh-CN"/>
        </w:rPr>
      </w:pPr>
    </w:p>
    <w:p>
      <w:pPr>
        <w:widowControl/>
        <w:jc w:val="left"/>
        <w:rPr>
          <w:rFonts w:ascii="宋体" w:hAnsi="宋体" w:cs="宋体"/>
          <w:color w:val="000000"/>
          <w:kern w:val="0"/>
          <w:sz w:val="24"/>
          <w:szCs w:val="24"/>
          <w:highlight w:val="none"/>
        </w:rPr>
      </w:pPr>
    </w:p>
    <w:p>
      <w:pPr>
        <w:rPr>
          <w:rFonts w:ascii="宋体" w:hAnsi="宋体"/>
          <w:b/>
          <w:sz w:val="28"/>
          <w:szCs w:val="28"/>
          <w:highlight w:val="none"/>
        </w:rPr>
      </w:pPr>
      <w:r>
        <w:rPr>
          <w:rFonts w:hint="eastAsia" w:ascii="宋体" w:hAnsi="宋体"/>
          <w:b/>
          <w:sz w:val="28"/>
          <w:szCs w:val="28"/>
          <w:highlight w:val="none"/>
        </w:rPr>
        <w:br w:type="page"/>
      </w:r>
    </w:p>
    <w:p>
      <w:pPr>
        <w:pStyle w:val="9"/>
        <w:jc w:val="center"/>
        <w:rPr>
          <w:rFonts w:ascii="宋体" w:hAnsi="宋体" w:eastAsia="宋体"/>
          <w:b/>
          <w:sz w:val="28"/>
          <w:szCs w:val="28"/>
          <w:highlight w:val="none"/>
        </w:rPr>
      </w:pPr>
      <w:r>
        <w:rPr>
          <w:rFonts w:hint="eastAsia" w:ascii="宋体" w:hAnsi="宋体" w:eastAsia="宋体"/>
          <w:b/>
          <w:sz w:val="28"/>
          <w:szCs w:val="28"/>
          <w:highlight w:val="none"/>
        </w:rPr>
        <w:t>第三章  采购需求</w:t>
      </w:r>
    </w:p>
    <w:p>
      <w:pPr>
        <w:widowControl/>
        <w:adjustRightInd w:val="0"/>
        <w:snapToGrid w:val="0"/>
        <w:spacing w:beforeLines="60" w:afterLines="60" w:line="360" w:lineRule="auto"/>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rPr>
        <w:t>1、项目编号：</w:t>
      </w:r>
      <w:r>
        <w:rPr>
          <w:rFonts w:hint="default" w:ascii="宋体" w:hAnsi="宋体" w:cs="宋体"/>
          <w:color w:val="000000"/>
          <w:kern w:val="0"/>
          <w:sz w:val="24"/>
          <w:szCs w:val="24"/>
          <w:highlight w:val="none"/>
          <w:lang w:val="en-US" w:eastAsia="zh-CN"/>
        </w:rPr>
        <w:t>WH20240425001</w:t>
      </w:r>
    </w:p>
    <w:p>
      <w:pPr>
        <w:widowControl/>
        <w:adjustRightInd w:val="0"/>
        <w:snapToGrid w:val="0"/>
        <w:spacing w:beforeLines="60" w:afterLines="60" w:line="360" w:lineRule="auto"/>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rPr>
        <w:t>2、项目名称：</w:t>
      </w:r>
      <w:r>
        <w:rPr>
          <w:rFonts w:hint="default" w:ascii="宋体" w:hAnsi="宋体" w:cs="宋体"/>
          <w:color w:val="000000"/>
          <w:kern w:val="0"/>
          <w:sz w:val="24"/>
          <w:szCs w:val="24"/>
          <w:highlight w:val="none"/>
          <w:lang w:val="en-US" w:eastAsia="zh-CN"/>
        </w:rPr>
        <w:t>通城县金山河山洪沟治理工程监理服务</w:t>
      </w:r>
    </w:p>
    <w:p>
      <w:pPr>
        <w:widowControl/>
        <w:adjustRightInd w:val="0"/>
        <w:snapToGrid w:val="0"/>
        <w:spacing w:beforeLines="60" w:afterLines="60"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r>
        <w:rPr>
          <w:rFonts w:hint="eastAsia" w:ascii="宋体" w:hAnsi="宋体" w:cs="宋体"/>
          <w:color w:val="000000"/>
          <w:kern w:val="0"/>
          <w:sz w:val="24"/>
          <w:szCs w:val="24"/>
          <w:highlight w:val="none"/>
          <w:lang w:eastAsia="zh-CN"/>
        </w:rPr>
        <w:t>监理</w:t>
      </w:r>
      <w:r>
        <w:rPr>
          <w:rFonts w:hint="eastAsia" w:ascii="宋体" w:hAnsi="宋体" w:cs="宋体"/>
          <w:color w:val="000000"/>
          <w:kern w:val="0"/>
          <w:sz w:val="24"/>
          <w:szCs w:val="24"/>
          <w:highlight w:val="none"/>
        </w:rPr>
        <w:t>要求：</w:t>
      </w:r>
      <w:r>
        <w:rPr>
          <w:rFonts w:hint="eastAsia" w:ascii="宋体" w:hAnsi="宋体" w:eastAsia="宋体" w:cs="宋体"/>
          <w:color w:val="000000"/>
          <w:kern w:val="0"/>
          <w:sz w:val="24"/>
          <w:szCs w:val="24"/>
          <w:highlight w:val="none"/>
          <w:lang w:val="en-US" w:eastAsia="zh-CN" w:bidi="ar-SA"/>
        </w:rPr>
        <w:t>依照有关标准以及建设方的需求，本着科学、公正、严格、守信、守纪、守法的原则，以高度的责任心、丰富的项目管理和专业技术经验，对工程建设项目实施全面的、按技术线条的监督管理。通过在工程实施的全过程中对原材料、施工进度的控制和质量管理，保证整个项目建设各部分、各环节和各个子系统的质量符合设计要求和国家规范:从而保证项目高质量、按计划完成。</w:t>
      </w:r>
    </w:p>
    <w:p>
      <w:pPr>
        <w:widowControl/>
        <w:adjustRightInd w:val="0"/>
        <w:snapToGrid w:val="0"/>
        <w:spacing w:beforeLines="60" w:afterLines="60"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4、付款方式：具体在合同中双方协商约定。</w:t>
      </w:r>
    </w:p>
    <w:p>
      <w:pPr>
        <w:pStyle w:val="9"/>
        <w:snapToGrid w:val="0"/>
        <w:spacing w:beforeLines="60" w:afterLines="60" w:line="360" w:lineRule="auto"/>
        <w:ind w:left="0"/>
        <w:rPr>
          <w:rFonts w:ascii="宋体" w:hAnsi="宋体" w:eastAsia="宋体" w:cs="宋体"/>
          <w:color w:val="000000"/>
          <w:szCs w:val="24"/>
          <w:highlight w:val="none"/>
        </w:rPr>
      </w:pPr>
      <w:r>
        <w:rPr>
          <w:rFonts w:hint="eastAsia" w:ascii="宋体" w:hAnsi="宋体" w:eastAsia="宋体" w:cs="宋体"/>
          <w:color w:val="000000"/>
          <w:szCs w:val="24"/>
          <w:highlight w:val="none"/>
        </w:rPr>
        <w:t>5、</w:t>
      </w:r>
      <w:r>
        <w:rPr>
          <w:rFonts w:hint="eastAsia" w:ascii="宋体" w:hAnsi="宋体" w:eastAsia="宋体" w:cs="宋体"/>
          <w:color w:val="000000"/>
          <w:szCs w:val="24"/>
          <w:highlight w:val="none"/>
          <w:lang w:eastAsia="zh-CN"/>
        </w:rPr>
        <w:t>其它要求</w:t>
      </w:r>
      <w:r>
        <w:rPr>
          <w:rFonts w:hint="eastAsia" w:ascii="宋体" w:hAnsi="宋体" w:cs="宋体"/>
          <w:color w:val="000000"/>
          <w:kern w:val="0"/>
          <w:sz w:val="24"/>
          <w:szCs w:val="24"/>
          <w:highlight w:val="none"/>
        </w:rPr>
        <w:t>：</w:t>
      </w:r>
      <w:r>
        <w:rPr>
          <w:rFonts w:hint="eastAsia" w:ascii="宋体" w:hAnsi="宋体" w:eastAsia="宋体" w:cs="宋体"/>
          <w:color w:val="000000"/>
          <w:szCs w:val="24"/>
          <w:highlight w:val="none"/>
          <w:lang w:eastAsia="zh-CN"/>
        </w:rPr>
        <w:t>供应商应承担本文件的全部相关工作，故供应商的报价应包含以上全部工作所需的一切费用，对在合同实施过程中可能发生的其他费用采购人概不负责。对于本采购文件未列明，而供应商认为必需的费用也需列入总报价。在合同实施时，采购人将不予支付供应商没有列入的项目费用，并认为此项目的费用已包括在总报价中。</w:t>
      </w:r>
    </w:p>
    <w:p>
      <w:pPr>
        <w:widowControl/>
        <w:adjustRightInd w:val="0"/>
        <w:snapToGrid w:val="0"/>
        <w:spacing w:beforeLines="60" w:afterLines="60"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br w:type="page"/>
      </w:r>
    </w:p>
    <w:p>
      <w:pPr>
        <w:keepNext/>
        <w:keepLines/>
        <w:spacing w:before="340" w:after="330" w:line="360" w:lineRule="auto"/>
        <w:jc w:val="center"/>
        <w:outlineLvl w:val="0"/>
        <w:rPr>
          <w:rFonts w:ascii="宋体" w:hAnsi="宋体"/>
          <w:b/>
          <w:sz w:val="28"/>
          <w:szCs w:val="28"/>
          <w:highlight w:val="none"/>
        </w:rPr>
      </w:pPr>
      <w:r>
        <w:rPr>
          <w:rFonts w:hint="eastAsia"/>
          <w:b/>
          <w:bCs/>
          <w:kern w:val="44"/>
          <w:sz w:val="28"/>
          <w:szCs w:val="28"/>
          <w:highlight w:val="none"/>
        </w:rPr>
        <w:t xml:space="preserve">第四章 </w:t>
      </w:r>
      <w:r>
        <w:rPr>
          <w:rFonts w:hint="eastAsia" w:ascii="宋体" w:hAnsi="宋体"/>
          <w:b/>
          <w:sz w:val="28"/>
          <w:szCs w:val="28"/>
          <w:highlight w:val="none"/>
        </w:rPr>
        <w:t>合同书文本（仅供参考）</w:t>
      </w:r>
    </w:p>
    <w:p>
      <w:pPr>
        <w:pStyle w:val="55"/>
        <w:spacing w:line="360" w:lineRule="auto"/>
        <w:jc w:val="center"/>
        <w:rPr>
          <w:rStyle w:val="23"/>
          <w:rFonts w:hint="eastAsia" w:ascii="宋体" w:hAnsi="宋体"/>
          <w:b/>
          <w:bCs/>
        </w:rPr>
      </w:pPr>
      <w:bookmarkStart w:id="1" w:name="_Toc256000093"/>
      <w:r>
        <w:rPr>
          <w:rStyle w:val="23"/>
          <w:rFonts w:hint="eastAsia" w:ascii="宋体" w:hAnsi="宋体"/>
          <w:b/>
          <w:bCs/>
        </w:rPr>
        <w:t>水利工程施工监理合同书</w:t>
      </w:r>
      <w:bookmarkEnd w:id="1"/>
    </w:p>
    <w:p>
      <w:pPr>
        <w:pStyle w:val="57"/>
        <w:ind w:firstLine="4455" w:firstLineChars="2113"/>
        <w:rPr>
          <w:rStyle w:val="23"/>
          <w:rFonts w:hint="eastAsia" w:ascii="宋体" w:hAnsi="宋体" w:eastAsia="宋体" w:cs="Times New Roman"/>
          <w:b/>
          <w:szCs w:val="21"/>
        </w:rPr>
      </w:pPr>
    </w:p>
    <w:p>
      <w:pPr>
        <w:pStyle w:val="57"/>
        <w:spacing w:line="400" w:lineRule="exact"/>
        <w:ind w:firstLine="422" w:firstLineChars="200"/>
        <w:rPr>
          <w:rStyle w:val="23"/>
          <w:rFonts w:hint="eastAsia" w:ascii="宋体" w:hAnsi="宋体" w:eastAsia="宋体" w:cs="Times New Roman"/>
          <w:b/>
          <w:bCs/>
          <w:szCs w:val="21"/>
        </w:rPr>
      </w:pPr>
      <w:r>
        <w:rPr>
          <w:rStyle w:val="23"/>
          <w:rFonts w:hint="eastAsia" w:ascii="宋体" w:hAnsi="宋体" w:eastAsia="宋体" w:cs="Times New Roman"/>
          <w:b/>
          <w:bCs/>
          <w:szCs w:val="21"/>
        </w:rPr>
        <w:t>委</w:t>
      </w:r>
      <w:r>
        <w:rPr>
          <w:rStyle w:val="23"/>
          <w:rFonts w:ascii="宋体" w:hAnsi="宋体" w:eastAsia="宋体" w:cs="Times New Roman"/>
          <w:b/>
          <w:bCs/>
          <w:szCs w:val="21"/>
        </w:rPr>
        <w:t xml:space="preserve"> </w:t>
      </w:r>
      <w:r>
        <w:rPr>
          <w:rStyle w:val="23"/>
          <w:rFonts w:hint="eastAsia" w:ascii="宋体" w:hAnsi="宋体" w:eastAsia="宋体" w:cs="Times New Roman"/>
          <w:b/>
          <w:bCs/>
          <w:szCs w:val="21"/>
        </w:rPr>
        <w:t>托</w:t>
      </w:r>
      <w:r>
        <w:rPr>
          <w:rStyle w:val="23"/>
          <w:rFonts w:ascii="宋体" w:hAnsi="宋体" w:eastAsia="宋体" w:cs="Times New Roman"/>
          <w:b/>
          <w:bCs/>
          <w:szCs w:val="21"/>
        </w:rPr>
        <w:t xml:space="preserve"> </w:t>
      </w:r>
      <w:r>
        <w:rPr>
          <w:rStyle w:val="23"/>
          <w:rFonts w:hint="eastAsia" w:ascii="宋体" w:hAnsi="宋体" w:eastAsia="宋体" w:cs="Times New Roman"/>
          <w:b/>
          <w:bCs/>
          <w:szCs w:val="21"/>
        </w:rPr>
        <w:t>人：</w:t>
      </w:r>
      <w:r>
        <w:rPr>
          <w:rStyle w:val="23"/>
          <w:rFonts w:hint="eastAsia" w:ascii="宋体" w:hAnsi="宋体" w:eastAsia="宋体" w:cs="Times New Roman"/>
          <w:szCs w:val="21"/>
          <w:u w:val="single"/>
        </w:rPr>
        <w:t xml:space="preserve">             </w:t>
      </w:r>
      <w:r>
        <w:rPr>
          <w:rStyle w:val="23"/>
          <w:rFonts w:ascii="宋体" w:hAnsi="宋体" w:eastAsia="宋体" w:cs="Times New Roman"/>
          <w:szCs w:val="21"/>
          <w:u w:val="single"/>
        </w:rPr>
        <w:t xml:space="preserve">        </w:t>
      </w:r>
      <w:r>
        <w:rPr>
          <w:rStyle w:val="23"/>
          <w:rFonts w:hint="eastAsia" w:ascii="宋体" w:hAnsi="宋体" w:eastAsia="宋体" w:cs="Times New Roman"/>
          <w:szCs w:val="21"/>
          <w:u w:val="single"/>
        </w:rPr>
        <w:t xml:space="preserve">  </w:t>
      </w:r>
    </w:p>
    <w:p>
      <w:pPr>
        <w:pStyle w:val="57"/>
        <w:spacing w:line="400" w:lineRule="exact"/>
        <w:ind w:firstLine="422" w:firstLineChars="200"/>
        <w:rPr>
          <w:rStyle w:val="23"/>
          <w:rFonts w:ascii="宋体" w:hAnsi="宋体" w:eastAsia="宋体" w:cs="Times New Roman"/>
          <w:szCs w:val="21"/>
          <w:u w:val="single"/>
        </w:rPr>
      </w:pPr>
      <w:r>
        <w:rPr>
          <w:rStyle w:val="23"/>
          <w:rFonts w:hint="eastAsia" w:ascii="宋体" w:hAnsi="宋体" w:eastAsia="宋体" w:cs="Times New Roman"/>
          <w:b/>
          <w:bCs/>
          <w:szCs w:val="21"/>
        </w:rPr>
        <w:t>监</w:t>
      </w:r>
      <w:r>
        <w:rPr>
          <w:rStyle w:val="23"/>
          <w:rFonts w:ascii="宋体" w:hAnsi="宋体" w:eastAsia="宋体" w:cs="Times New Roman"/>
          <w:b/>
          <w:bCs/>
          <w:szCs w:val="21"/>
        </w:rPr>
        <w:t xml:space="preserve"> </w:t>
      </w:r>
      <w:r>
        <w:rPr>
          <w:rStyle w:val="23"/>
          <w:rFonts w:hint="eastAsia" w:ascii="宋体" w:hAnsi="宋体" w:eastAsia="宋体" w:cs="Times New Roman"/>
          <w:b/>
          <w:bCs/>
          <w:szCs w:val="21"/>
        </w:rPr>
        <w:t>理</w:t>
      </w:r>
      <w:r>
        <w:rPr>
          <w:rStyle w:val="23"/>
          <w:rFonts w:ascii="宋体" w:hAnsi="宋体" w:eastAsia="宋体" w:cs="Times New Roman"/>
          <w:b/>
          <w:bCs/>
          <w:szCs w:val="21"/>
        </w:rPr>
        <w:t xml:space="preserve"> </w:t>
      </w:r>
      <w:r>
        <w:rPr>
          <w:rStyle w:val="23"/>
          <w:rFonts w:hint="eastAsia" w:ascii="宋体" w:hAnsi="宋体" w:eastAsia="宋体" w:cs="Times New Roman"/>
          <w:b/>
          <w:bCs/>
          <w:szCs w:val="21"/>
        </w:rPr>
        <w:t>人：</w:t>
      </w:r>
      <w:r>
        <w:rPr>
          <w:rStyle w:val="23"/>
          <w:rFonts w:hint="eastAsia" w:ascii="宋体" w:hAnsi="宋体" w:eastAsia="宋体" w:cs="Times New Roman"/>
          <w:szCs w:val="21"/>
          <w:u w:val="single"/>
        </w:rPr>
        <w:t xml:space="preserve">          </w:t>
      </w:r>
      <w:r>
        <w:rPr>
          <w:rStyle w:val="23"/>
          <w:rFonts w:ascii="宋体" w:hAnsi="宋体" w:eastAsia="宋体" w:cs="Times New Roman"/>
          <w:szCs w:val="21"/>
          <w:u w:val="single"/>
        </w:rPr>
        <w:t xml:space="preserve">             </w:t>
      </w:r>
    </w:p>
    <w:p>
      <w:pPr>
        <w:pStyle w:val="57"/>
        <w:spacing w:line="400" w:lineRule="exact"/>
        <w:ind w:firstLine="422" w:firstLineChars="200"/>
        <w:rPr>
          <w:rStyle w:val="23"/>
          <w:rFonts w:hint="eastAsia" w:ascii="宋体" w:hAnsi="宋体" w:eastAsia="宋体" w:cs="Times New Roman"/>
          <w:szCs w:val="21"/>
          <w:u w:val="single"/>
        </w:rPr>
      </w:pPr>
      <w:r>
        <w:rPr>
          <w:rStyle w:val="23"/>
          <w:rFonts w:hint="eastAsia" w:ascii="宋体" w:hAnsi="宋体" w:eastAsia="宋体" w:cs="Times New Roman"/>
          <w:b/>
          <w:bCs/>
          <w:szCs w:val="21"/>
        </w:rPr>
        <w:t>合同编号：</w:t>
      </w:r>
      <w:r>
        <w:rPr>
          <w:rStyle w:val="23"/>
          <w:rFonts w:hint="eastAsia" w:ascii="宋体" w:hAnsi="宋体" w:eastAsia="宋体" w:cs="Times New Roman"/>
          <w:szCs w:val="21"/>
          <w:u w:val="single"/>
        </w:rPr>
        <w:t xml:space="preserve">                       </w:t>
      </w:r>
    </w:p>
    <w:p>
      <w:pPr>
        <w:pStyle w:val="57"/>
        <w:spacing w:line="400" w:lineRule="exact"/>
        <w:ind w:firstLine="422" w:firstLineChars="200"/>
        <w:rPr>
          <w:rStyle w:val="23"/>
          <w:rFonts w:hint="eastAsia" w:ascii="宋体" w:hAnsi="宋体" w:eastAsia="宋体" w:cs="Times New Roman"/>
          <w:szCs w:val="21"/>
          <w:u w:val="single"/>
        </w:rPr>
      </w:pPr>
      <w:r>
        <w:rPr>
          <w:rStyle w:val="23"/>
          <w:rFonts w:hint="eastAsia" w:ascii="宋体" w:hAnsi="宋体" w:eastAsia="宋体" w:cs="Times New Roman"/>
          <w:b/>
          <w:bCs/>
          <w:szCs w:val="21"/>
        </w:rPr>
        <w:t>合同名称：</w:t>
      </w:r>
      <w:r>
        <w:rPr>
          <w:rStyle w:val="23"/>
          <w:rFonts w:hint="eastAsia" w:ascii="宋体" w:hAnsi="宋体" w:eastAsia="宋体" w:cs="Times New Roman"/>
          <w:szCs w:val="21"/>
        </w:rPr>
        <w:t xml:space="preserve"> </w:t>
      </w:r>
      <w:r>
        <w:rPr>
          <w:rStyle w:val="23"/>
          <w:rFonts w:hint="eastAsia" w:ascii="宋体" w:hAnsi="宋体" w:eastAsia="宋体" w:cs="Times New Roman"/>
          <w:szCs w:val="21"/>
          <w:u w:val="single"/>
        </w:rPr>
        <w:t xml:space="preserve">                      </w:t>
      </w:r>
    </w:p>
    <w:p>
      <w:pPr>
        <w:pStyle w:val="57"/>
        <w:spacing w:line="400" w:lineRule="exact"/>
        <w:ind w:firstLine="403" w:firstLineChars="192"/>
        <w:rPr>
          <w:rStyle w:val="23"/>
          <w:rFonts w:hint="eastAsia" w:ascii="宋体" w:hAnsi="宋体" w:eastAsia="宋体" w:cs="Times New Roman"/>
          <w:bCs/>
          <w:szCs w:val="21"/>
        </w:rPr>
      </w:pPr>
      <w:r>
        <w:rPr>
          <w:rStyle w:val="23"/>
          <w:rFonts w:hint="eastAsia" w:ascii="宋体" w:hAnsi="宋体" w:eastAsia="宋体" w:cs="Times New Roman"/>
          <w:szCs w:val="21"/>
        </w:rPr>
        <w:t>依据国家有关法律、法规，</w:t>
      </w:r>
      <w:r>
        <w:rPr>
          <w:rStyle w:val="23"/>
          <w:rFonts w:hint="eastAsia" w:ascii="宋体" w:hAnsi="宋体" w:eastAsia="宋体" w:cs="Times New Roman"/>
          <w:szCs w:val="21"/>
          <w:u w:val="single"/>
        </w:rPr>
        <w:t xml:space="preserve">  （委托人名称） </w:t>
      </w:r>
      <w:r>
        <w:rPr>
          <w:rStyle w:val="23"/>
          <w:rFonts w:hint="eastAsia" w:ascii="宋体" w:hAnsi="宋体" w:eastAsia="宋体" w:cs="Times New Roman"/>
          <w:szCs w:val="21"/>
        </w:rPr>
        <w:t>（以下简称委托人），委托</w:t>
      </w:r>
      <w:r>
        <w:rPr>
          <w:rStyle w:val="23"/>
          <w:rFonts w:hint="eastAsia" w:ascii="宋体" w:hAnsi="宋体" w:eastAsia="宋体" w:cs="Times New Roman"/>
          <w:szCs w:val="21"/>
          <w:u w:val="single"/>
        </w:rPr>
        <w:t xml:space="preserve">   （监理人名称）  </w:t>
      </w:r>
      <w:r>
        <w:rPr>
          <w:rStyle w:val="23"/>
          <w:rFonts w:hint="eastAsia" w:ascii="宋体" w:hAnsi="宋体" w:eastAsia="宋体" w:cs="Times New Roman"/>
          <w:szCs w:val="21"/>
        </w:rPr>
        <w:t>（以下简称监理人）提供</w:t>
      </w:r>
      <w:r>
        <w:rPr>
          <w:rStyle w:val="23"/>
          <w:rFonts w:hint="eastAsia" w:ascii="宋体" w:hAnsi="宋体" w:eastAsia="宋体" w:cs="Times New Roman"/>
          <w:szCs w:val="21"/>
          <w:u w:val="single"/>
        </w:rPr>
        <w:t xml:space="preserve">  （项目名称）</w:t>
      </w:r>
      <w:r>
        <w:rPr>
          <w:rStyle w:val="23"/>
          <w:rFonts w:hint="eastAsia" w:ascii="宋体" w:hAnsi="宋体" w:eastAsia="宋体" w:cs="Times New Roman"/>
          <w:szCs w:val="21"/>
        </w:rPr>
        <w:t xml:space="preserve"> </w:t>
      </w:r>
      <w:r>
        <w:rPr>
          <w:rStyle w:val="23"/>
          <w:rFonts w:hint="eastAsia" w:ascii="宋体" w:hAnsi="宋体" w:eastAsia="宋体" w:cs="Times New Roman"/>
          <w:szCs w:val="21"/>
          <w:u w:val="single"/>
        </w:rPr>
        <w:t xml:space="preserve">    （标段名称）监</w:t>
      </w:r>
      <w:r>
        <w:rPr>
          <w:rStyle w:val="23"/>
          <w:rFonts w:hint="eastAsia" w:ascii="宋体" w:hAnsi="宋体" w:eastAsia="宋体" w:cs="Times New Roman"/>
          <w:szCs w:val="21"/>
        </w:rPr>
        <w:t>理服务，经双方协商一致，订立本合同。</w:t>
      </w:r>
    </w:p>
    <w:p>
      <w:pPr>
        <w:pStyle w:val="57"/>
        <w:spacing w:line="400" w:lineRule="exact"/>
        <w:ind w:firstLine="422" w:firstLineChars="200"/>
        <w:rPr>
          <w:rStyle w:val="23"/>
          <w:rFonts w:hint="eastAsia" w:ascii="宋体" w:hAnsi="宋体" w:eastAsia="宋体" w:cs="Times New Roman"/>
          <w:b/>
          <w:szCs w:val="21"/>
        </w:rPr>
      </w:pPr>
      <w:r>
        <w:rPr>
          <w:rStyle w:val="23"/>
          <w:rFonts w:hint="eastAsia" w:ascii="宋体" w:hAnsi="宋体" w:eastAsia="宋体" w:cs="Times New Roman"/>
          <w:b/>
          <w:szCs w:val="21"/>
        </w:rPr>
        <w:t>一、工程概况</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1、工程名称：</w:t>
      </w:r>
      <w:r>
        <w:rPr>
          <w:rStyle w:val="23"/>
          <w:rFonts w:hint="eastAsia" w:ascii="宋体" w:hAnsi="宋体" w:eastAsia="宋体" w:cs="Times New Roman"/>
          <w:szCs w:val="21"/>
          <w:u w:val="single"/>
        </w:rPr>
        <w:t xml:space="preserve">              </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2、建设地点：</w:t>
      </w:r>
      <w:r>
        <w:rPr>
          <w:rStyle w:val="23"/>
          <w:rFonts w:hint="eastAsia" w:ascii="宋体" w:hAnsi="宋体" w:eastAsia="宋体" w:cs="Times New Roman"/>
          <w:szCs w:val="21"/>
          <w:u w:val="single"/>
        </w:rPr>
        <w:t xml:space="preserve">              </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3、工程等别（级）：</w:t>
      </w:r>
      <w:r>
        <w:rPr>
          <w:rStyle w:val="23"/>
          <w:rFonts w:hint="eastAsia" w:ascii="宋体" w:hAnsi="宋体" w:eastAsia="宋体" w:cs="Times New Roman"/>
          <w:szCs w:val="21"/>
          <w:u w:val="single"/>
        </w:rPr>
        <w:t xml:space="preserve">              </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4、工程总投资(人民币，下同)：</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万元</w:t>
      </w:r>
    </w:p>
    <w:p>
      <w:pPr>
        <w:pStyle w:val="57"/>
        <w:spacing w:line="400" w:lineRule="exact"/>
        <w:ind w:firstLine="539" w:firstLineChars="257"/>
        <w:rPr>
          <w:rStyle w:val="23"/>
          <w:rFonts w:hint="eastAsia" w:ascii="宋体" w:hAnsi="宋体" w:eastAsia="宋体" w:cs="Times New Roman"/>
          <w:szCs w:val="21"/>
          <w:u w:val="single"/>
        </w:rPr>
      </w:pPr>
      <w:r>
        <w:rPr>
          <w:rStyle w:val="23"/>
          <w:rFonts w:hint="eastAsia" w:ascii="宋体" w:hAnsi="宋体" w:eastAsia="宋体" w:cs="Times New Roman"/>
          <w:szCs w:val="21"/>
        </w:rPr>
        <w:t>5、工期：</w:t>
      </w:r>
      <w:r>
        <w:rPr>
          <w:rStyle w:val="23"/>
          <w:rFonts w:hint="eastAsia" w:ascii="宋体" w:hAnsi="宋体" w:eastAsia="宋体" w:cs="Times New Roman"/>
          <w:szCs w:val="21"/>
          <w:u w:val="single"/>
        </w:rPr>
        <w:t xml:space="preserve">                  </w:t>
      </w:r>
    </w:p>
    <w:p>
      <w:pPr>
        <w:pStyle w:val="57"/>
        <w:spacing w:line="400" w:lineRule="exact"/>
        <w:ind w:firstLine="422" w:firstLineChars="200"/>
        <w:rPr>
          <w:rStyle w:val="23"/>
          <w:rFonts w:hint="eastAsia" w:ascii="宋体" w:hAnsi="宋体" w:eastAsia="宋体" w:cs="Times New Roman"/>
          <w:b/>
          <w:szCs w:val="21"/>
        </w:rPr>
      </w:pPr>
      <w:r>
        <w:rPr>
          <w:rStyle w:val="23"/>
          <w:rFonts w:hint="eastAsia" w:ascii="宋体" w:hAnsi="宋体" w:eastAsia="宋体" w:cs="Times New Roman"/>
          <w:b/>
          <w:szCs w:val="21"/>
        </w:rPr>
        <w:t>二、监理范围</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1、监理项目名称：</w:t>
      </w:r>
      <w:r>
        <w:rPr>
          <w:rStyle w:val="23"/>
          <w:rFonts w:hint="eastAsia" w:ascii="宋体" w:hAnsi="宋体" w:eastAsia="宋体" w:cs="Times New Roman"/>
          <w:szCs w:val="21"/>
          <w:u w:val="single"/>
        </w:rPr>
        <w:t xml:space="preserve">                  </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2、监理项目内容及主要特性参数：</w:t>
      </w:r>
      <w:r>
        <w:rPr>
          <w:rStyle w:val="23"/>
          <w:rFonts w:hint="eastAsia" w:ascii="宋体" w:hAnsi="宋体" w:eastAsia="宋体" w:cs="Times New Roman"/>
          <w:szCs w:val="21"/>
          <w:u w:val="single"/>
        </w:rPr>
        <w:t xml:space="preserve">                  </w:t>
      </w:r>
    </w:p>
    <w:p>
      <w:pPr>
        <w:pStyle w:val="57"/>
        <w:spacing w:line="400" w:lineRule="exact"/>
        <w:ind w:firstLine="539" w:firstLineChars="257"/>
        <w:rPr>
          <w:rStyle w:val="23"/>
          <w:rFonts w:hint="eastAsia" w:ascii="宋体" w:hAnsi="宋体" w:eastAsia="宋体" w:cs="Times New Roman"/>
          <w:szCs w:val="21"/>
          <w:u w:val="single"/>
        </w:rPr>
      </w:pPr>
      <w:r>
        <w:rPr>
          <w:rStyle w:val="23"/>
          <w:rFonts w:hint="eastAsia" w:ascii="宋体" w:hAnsi="宋体" w:eastAsia="宋体" w:cs="Times New Roman"/>
          <w:szCs w:val="21"/>
        </w:rPr>
        <w:t>3、监理项目投资：</w:t>
      </w:r>
      <w:r>
        <w:rPr>
          <w:rStyle w:val="23"/>
          <w:rFonts w:hint="eastAsia" w:ascii="宋体" w:hAnsi="宋体" w:eastAsia="宋体" w:cs="Times New Roman"/>
          <w:szCs w:val="21"/>
          <w:u w:val="single"/>
        </w:rPr>
        <w:t xml:space="preserve">                      </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4、监理阶段：</w:t>
      </w:r>
      <w:r>
        <w:rPr>
          <w:rStyle w:val="23"/>
          <w:rFonts w:hint="eastAsia" w:ascii="宋体" w:hAnsi="宋体" w:eastAsia="宋体" w:cs="Times New Roman"/>
          <w:szCs w:val="21"/>
          <w:u w:val="single"/>
        </w:rPr>
        <w:t xml:space="preserve">    (施工期、保修期)   </w:t>
      </w:r>
    </w:p>
    <w:p>
      <w:pPr>
        <w:pStyle w:val="57"/>
        <w:spacing w:line="400" w:lineRule="exact"/>
        <w:ind w:firstLine="422" w:firstLineChars="200"/>
        <w:rPr>
          <w:rStyle w:val="23"/>
          <w:rFonts w:hint="eastAsia" w:ascii="宋体" w:hAnsi="宋体" w:eastAsia="宋体" w:cs="Times New Roman"/>
          <w:b/>
          <w:szCs w:val="21"/>
        </w:rPr>
      </w:pPr>
      <w:r>
        <w:rPr>
          <w:rStyle w:val="23"/>
          <w:rFonts w:hint="eastAsia" w:ascii="宋体" w:hAnsi="宋体" w:eastAsia="宋体" w:cs="Times New Roman"/>
          <w:b/>
          <w:szCs w:val="21"/>
        </w:rPr>
        <w:t>三、监理服务内容、期限</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1、监理服务内容： 按专用合同条款约定。</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2、监理服务期限：</w:t>
      </w:r>
    </w:p>
    <w:p>
      <w:pPr>
        <w:pStyle w:val="57"/>
        <w:spacing w:line="400" w:lineRule="exact"/>
        <w:ind w:left="420" w:firstLine="480"/>
        <w:rPr>
          <w:rStyle w:val="23"/>
          <w:rFonts w:hint="eastAsia" w:ascii="宋体" w:hAnsi="宋体" w:eastAsia="宋体" w:cs="Times New Roman"/>
          <w:szCs w:val="21"/>
        </w:rPr>
      </w:pPr>
      <w:r>
        <w:rPr>
          <w:rStyle w:val="23"/>
          <w:rFonts w:hint="eastAsia" w:ascii="宋体" w:hAnsi="宋体" w:eastAsia="宋体" w:cs="Times New Roman"/>
          <w:szCs w:val="21"/>
        </w:rPr>
        <w:t>自</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年</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月</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日至</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年</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月</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日。</w:t>
      </w:r>
    </w:p>
    <w:p>
      <w:pPr>
        <w:pStyle w:val="57"/>
        <w:spacing w:line="400" w:lineRule="exact"/>
        <w:ind w:firstLine="422" w:firstLineChars="200"/>
        <w:rPr>
          <w:rStyle w:val="23"/>
          <w:rFonts w:hint="eastAsia" w:ascii="宋体" w:hAnsi="宋体" w:eastAsia="宋体" w:cs="Times New Roman"/>
          <w:b/>
          <w:szCs w:val="21"/>
        </w:rPr>
      </w:pPr>
      <w:r>
        <w:rPr>
          <w:rStyle w:val="23"/>
          <w:rFonts w:hint="eastAsia" w:ascii="宋体" w:hAnsi="宋体" w:eastAsia="宋体" w:cs="Times New Roman"/>
          <w:b/>
          <w:szCs w:val="21"/>
        </w:rPr>
        <w:t>四、监理服务酬金</w:t>
      </w:r>
    </w:p>
    <w:p>
      <w:pPr>
        <w:pStyle w:val="57"/>
        <w:spacing w:line="400" w:lineRule="exact"/>
        <w:ind w:firstLine="630" w:firstLineChars="300"/>
        <w:rPr>
          <w:rStyle w:val="23"/>
          <w:rFonts w:hint="eastAsia" w:ascii="宋体" w:hAnsi="宋体" w:eastAsia="宋体" w:cs="Times New Roman"/>
          <w:szCs w:val="21"/>
        </w:rPr>
      </w:pPr>
      <w:r>
        <w:rPr>
          <w:rStyle w:val="23"/>
          <w:rFonts w:hint="eastAsia" w:ascii="宋体" w:hAnsi="宋体" w:eastAsia="宋体" w:cs="Times New Roman"/>
          <w:szCs w:val="21"/>
        </w:rPr>
        <w:t>监理正常服务酬金为（大写）</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元，由委托人按专用合同条款约定的方式、时间向监理人支付。</w:t>
      </w:r>
    </w:p>
    <w:p>
      <w:pPr>
        <w:pStyle w:val="57"/>
        <w:spacing w:line="400" w:lineRule="exact"/>
        <w:ind w:firstLine="422" w:firstLineChars="200"/>
        <w:rPr>
          <w:rStyle w:val="23"/>
          <w:rFonts w:hint="eastAsia" w:ascii="宋体" w:hAnsi="宋体" w:eastAsia="宋体" w:cs="Times New Roman"/>
          <w:b/>
          <w:szCs w:val="21"/>
        </w:rPr>
      </w:pPr>
      <w:r>
        <w:rPr>
          <w:rStyle w:val="23"/>
          <w:rFonts w:hint="eastAsia" w:ascii="宋体" w:hAnsi="宋体" w:eastAsia="宋体" w:cs="Times New Roman"/>
          <w:b/>
          <w:szCs w:val="21"/>
        </w:rPr>
        <w:t>五、总监理工程师</w:t>
      </w:r>
    </w:p>
    <w:p>
      <w:pPr>
        <w:pStyle w:val="57"/>
        <w:spacing w:line="400" w:lineRule="exact"/>
        <w:ind w:firstLine="831" w:firstLineChars="396"/>
        <w:rPr>
          <w:rStyle w:val="23"/>
          <w:rFonts w:hint="eastAsia" w:ascii="宋体" w:hAnsi="宋体" w:eastAsia="宋体" w:cs="Times New Roman"/>
          <w:szCs w:val="21"/>
        </w:rPr>
      </w:pPr>
      <w:r>
        <w:rPr>
          <w:rStyle w:val="23"/>
          <w:rFonts w:hint="eastAsia" w:ascii="宋体" w:hAnsi="宋体" w:eastAsia="宋体" w:cs="Times New Roman"/>
          <w:szCs w:val="21"/>
        </w:rPr>
        <w:t>总监理工程师姓名：</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57"/>
        <w:spacing w:line="400" w:lineRule="exact"/>
        <w:ind w:firstLine="422" w:firstLineChars="200"/>
        <w:rPr>
          <w:rStyle w:val="23"/>
          <w:rFonts w:hint="eastAsia" w:ascii="宋体" w:hAnsi="宋体" w:eastAsia="宋体" w:cs="Times New Roman"/>
          <w:b/>
          <w:szCs w:val="21"/>
        </w:rPr>
      </w:pPr>
      <w:r>
        <w:rPr>
          <w:rStyle w:val="23"/>
          <w:rFonts w:hint="eastAsia" w:ascii="宋体" w:hAnsi="宋体" w:eastAsia="宋体" w:cs="Times New Roman"/>
          <w:b/>
          <w:szCs w:val="21"/>
        </w:rPr>
        <w:t>六、监理合同的组成文件及解释顺序</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1、监理合同书(含补充协议)；</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2、中标通知书；</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3、投标函</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4、专用合同条款；</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5、通用合同条款；</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6、监理规范</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7、监理大纲；</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8、投标报价书；</w:t>
      </w:r>
    </w:p>
    <w:p>
      <w:pPr>
        <w:pStyle w:val="57"/>
        <w:spacing w:line="400" w:lineRule="exact"/>
        <w:ind w:firstLine="539" w:firstLineChars="257"/>
        <w:rPr>
          <w:rStyle w:val="23"/>
          <w:rFonts w:hint="eastAsia" w:ascii="宋体" w:hAnsi="宋体" w:eastAsia="宋体" w:cs="Times New Roman"/>
          <w:szCs w:val="21"/>
        </w:rPr>
      </w:pPr>
      <w:r>
        <w:rPr>
          <w:rStyle w:val="23"/>
          <w:rFonts w:hint="eastAsia" w:ascii="宋体" w:hAnsi="宋体" w:eastAsia="宋体" w:cs="Times New Roman"/>
          <w:szCs w:val="21"/>
        </w:rPr>
        <w:t>9、双方确认需进入合同的其他文件。</w:t>
      </w:r>
    </w:p>
    <w:p>
      <w:pPr>
        <w:pStyle w:val="57"/>
        <w:spacing w:line="400" w:lineRule="exact"/>
        <w:ind w:firstLine="422" w:firstLineChars="200"/>
        <w:rPr>
          <w:rStyle w:val="23"/>
          <w:rFonts w:hint="eastAsia" w:ascii="宋体" w:hAnsi="宋体" w:eastAsia="宋体" w:cs="Times New Roman"/>
          <w:b/>
          <w:szCs w:val="21"/>
        </w:rPr>
      </w:pPr>
      <w:r>
        <w:rPr>
          <w:rStyle w:val="23"/>
          <w:rFonts w:hint="eastAsia" w:ascii="宋体" w:hAnsi="宋体" w:eastAsia="宋体" w:cs="Times New Roman"/>
          <w:b/>
          <w:szCs w:val="21"/>
        </w:rPr>
        <w:t>七、本合同书经双方法定代表人或其授权代表人签名并加盖本单位公章后生效。</w:t>
      </w:r>
    </w:p>
    <w:p>
      <w:pPr>
        <w:pStyle w:val="57"/>
        <w:spacing w:line="400" w:lineRule="exact"/>
        <w:ind w:firstLine="422" w:firstLineChars="200"/>
        <w:rPr>
          <w:rStyle w:val="23"/>
          <w:rFonts w:hint="eastAsia" w:ascii="宋体" w:hAnsi="宋体" w:eastAsia="宋体" w:cs="Times New Roman"/>
          <w:b/>
          <w:szCs w:val="21"/>
        </w:rPr>
      </w:pPr>
      <w:r>
        <w:rPr>
          <w:rStyle w:val="23"/>
          <w:rFonts w:hint="eastAsia" w:ascii="宋体" w:hAnsi="宋体" w:eastAsia="宋体" w:cs="Times New Roman"/>
          <w:b/>
          <w:szCs w:val="21"/>
        </w:rPr>
        <w:t>八、本合同书正本一式贰份，具有同等法律效力，由双方各执一份；副本</w:t>
      </w:r>
      <w:r>
        <w:rPr>
          <w:rStyle w:val="23"/>
          <w:rFonts w:hint="eastAsia" w:ascii="宋体" w:hAnsi="宋体" w:eastAsia="宋体" w:cs="Times New Roman"/>
          <w:b/>
          <w:szCs w:val="21"/>
          <w:u w:val="single"/>
        </w:rPr>
        <w:t xml:space="preserve">    </w:t>
      </w:r>
      <w:r>
        <w:rPr>
          <w:rStyle w:val="23"/>
          <w:rFonts w:hint="eastAsia" w:ascii="宋体" w:hAnsi="宋体" w:eastAsia="宋体" w:cs="Times New Roman"/>
          <w:b/>
          <w:szCs w:val="21"/>
        </w:rPr>
        <w:t>份，委托人执</w:t>
      </w:r>
      <w:r>
        <w:rPr>
          <w:rStyle w:val="23"/>
          <w:rFonts w:hint="eastAsia" w:ascii="宋体" w:hAnsi="宋体" w:eastAsia="宋体" w:cs="Times New Roman"/>
          <w:b/>
          <w:szCs w:val="21"/>
          <w:u w:val="single"/>
        </w:rPr>
        <w:t xml:space="preserve">    </w:t>
      </w:r>
      <w:r>
        <w:rPr>
          <w:rStyle w:val="23"/>
          <w:rFonts w:hint="eastAsia" w:ascii="宋体" w:hAnsi="宋体" w:eastAsia="宋体" w:cs="Times New Roman"/>
          <w:b/>
          <w:szCs w:val="21"/>
        </w:rPr>
        <w:t>份，监理人执</w:t>
      </w:r>
      <w:r>
        <w:rPr>
          <w:rStyle w:val="23"/>
          <w:rFonts w:hint="eastAsia" w:ascii="宋体" w:hAnsi="宋体" w:eastAsia="宋体" w:cs="Times New Roman"/>
          <w:b/>
          <w:szCs w:val="21"/>
          <w:u w:val="single"/>
        </w:rPr>
        <w:t xml:space="preserve">    </w:t>
      </w:r>
      <w:r>
        <w:rPr>
          <w:rStyle w:val="23"/>
          <w:rFonts w:hint="eastAsia" w:ascii="宋体" w:hAnsi="宋体" w:eastAsia="宋体" w:cs="Times New Roman"/>
          <w:b/>
          <w:szCs w:val="21"/>
        </w:rPr>
        <w:t>份。</w:t>
      </w:r>
    </w:p>
    <w:p>
      <w:pPr>
        <w:pStyle w:val="57"/>
        <w:spacing w:line="400" w:lineRule="exact"/>
        <w:ind w:left="200" w:firstLine="750"/>
        <w:rPr>
          <w:rStyle w:val="23"/>
          <w:rFonts w:hint="eastAsia" w:ascii="宋体" w:hAnsi="宋体" w:eastAsia="宋体" w:cs="Times New Roman"/>
          <w:szCs w:val="21"/>
        </w:rPr>
      </w:pPr>
      <w:r>
        <w:rPr>
          <w:rStyle w:val="23"/>
          <w:rFonts w:hint="eastAsia" w:ascii="宋体" w:hAnsi="宋体" w:eastAsia="宋体" w:cs="Times New Roman"/>
          <w:szCs w:val="21"/>
        </w:rPr>
        <w:t xml:space="preserve"> </w:t>
      </w:r>
    </w:p>
    <w:p>
      <w:pPr>
        <w:pStyle w:val="57"/>
        <w:spacing w:line="400" w:lineRule="exact"/>
        <w:ind w:left="-1063" w:leftChars="-506" w:firstLine="1602" w:firstLineChars="763"/>
        <w:rPr>
          <w:rStyle w:val="23"/>
          <w:rFonts w:hint="eastAsia" w:ascii="宋体" w:hAnsi="宋体" w:eastAsia="宋体" w:cs="Times New Roman"/>
          <w:szCs w:val="21"/>
        </w:rPr>
      </w:pPr>
      <w:r>
        <w:rPr>
          <w:rStyle w:val="23"/>
          <w:rFonts w:hint="eastAsia" w:ascii="宋体" w:hAnsi="宋体" w:eastAsia="宋体" w:cs="Times New Roman"/>
          <w:szCs w:val="21"/>
        </w:rPr>
        <w:t>委托人：</w:t>
      </w:r>
      <w:r>
        <w:rPr>
          <w:rStyle w:val="23"/>
          <w:rFonts w:hint="eastAsia" w:ascii="宋体" w:hAnsi="宋体" w:eastAsia="宋体" w:cs="Times New Roman"/>
          <w:szCs w:val="21"/>
          <w:u w:val="single"/>
        </w:rPr>
        <w:t xml:space="preserve">   （盖章）         </w:t>
      </w:r>
      <w:r>
        <w:rPr>
          <w:rStyle w:val="23"/>
          <w:rFonts w:hint="eastAsia" w:ascii="宋体" w:hAnsi="宋体" w:eastAsia="宋体" w:cs="Times New Roman"/>
          <w:szCs w:val="21"/>
        </w:rPr>
        <w:t xml:space="preserve">   监理人：</w:t>
      </w:r>
      <w:r>
        <w:rPr>
          <w:rStyle w:val="23"/>
          <w:rFonts w:hint="eastAsia" w:ascii="宋体" w:hAnsi="宋体" w:eastAsia="宋体" w:cs="Times New Roman"/>
          <w:szCs w:val="21"/>
          <w:u w:val="single"/>
        </w:rPr>
        <w:t xml:space="preserve">  （盖章）        </w:t>
      </w:r>
    </w:p>
    <w:p>
      <w:pPr>
        <w:pStyle w:val="57"/>
        <w:spacing w:line="400" w:lineRule="exact"/>
        <w:ind w:firstLine="525" w:firstLineChars="250"/>
        <w:rPr>
          <w:rStyle w:val="23"/>
          <w:rFonts w:hint="eastAsia" w:ascii="宋体" w:hAnsi="宋体" w:eastAsia="宋体" w:cs="Times New Roman"/>
          <w:szCs w:val="21"/>
        </w:rPr>
      </w:pPr>
      <w:r>
        <w:rPr>
          <w:rStyle w:val="23"/>
          <w:rFonts w:hint="eastAsia" w:ascii="宋体" w:hAnsi="宋体" w:eastAsia="宋体" w:cs="Times New Roman"/>
          <w:szCs w:val="21"/>
        </w:rPr>
        <w:t>法定代表人：</w:t>
      </w:r>
      <w:r>
        <w:rPr>
          <w:rStyle w:val="23"/>
          <w:rFonts w:hint="eastAsia" w:ascii="宋体" w:hAnsi="宋体" w:eastAsia="宋体" w:cs="Times New Roman"/>
          <w:szCs w:val="21"/>
          <w:u w:val="single"/>
        </w:rPr>
        <w:t xml:space="preserve">   （签名）     </w:t>
      </w:r>
      <w:r>
        <w:rPr>
          <w:rStyle w:val="23"/>
          <w:rFonts w:hint="eastAsia" w:ascii="宋体" w:hAnsi="宋体" w:eastAsia="宋体" w:cs="Times New Roman"/>
          <w:szCs w:val="21"/>
        </w:rPr>
        <w:t xml:space="preserve">   法定代表人：</w:t>
      </w:r>
      <w:r>
        <w:rPr>
          <w:rStyle w:val="23"/>
          <w:rFonts w:hint="eastAsia" w:ascii="宋体" w:hAnsi="宋体" w:eastAsia="宋体" w:cs="Times New Roman"/>
          <w:szCs w:val="21"/>
          <w:u w:val="single"/>
        </w:rPr>
        <w:t xml:space="preserve"> （签名）     </w:t>
      </w:r>
    </w:p>
    <w:p>
      <w:pPr>
        <w:pStyle w:val="57"/>
        <w:spacing w:line="400" w:lineRule="exact"/>
        <w:ind w:firstLine="525" w:firstLineChars="250"/>
        <w:rPr>
          <w:rStyle w:val="23"/>
          <w:rFonts w:hint="eastAsia" w:ascii="宋体" w:hAnsi="宋体" w:eastAsia="宋体" w:cs="Times New Roman"/>
          <w:szCs w:val="21"/>
          <w:u w:val="single"/>
        </w:rPr>
      </w:pPr>
      <w:r>
        <w:rPr>
          <w:rStyle w:val="23"/>
          <w:rFonts w:hint="eastAsia" w:ascii="宋体" w:hAnsi="宋体" w:eastAsia="宋体" w:cs="Times New Roman"/>
          <w:szCs w:val="21"/>
        </w:rPr>
        <w:t>或授权代表人：</w:t>
      </w:r>
      <w:r>
        <w:rPr>
          <w:rStyle w:val="23"/>
          <w:rFonts w:hint="eastAsia" w:ascii="宋体" w:hAnsi="宋体" w:eastAsia="宋体" w:cs="Times New Roman"/>
          <w:szCs w:val="21"/>
          <w:u w:val="single"/>
        </w:rPr>
        <w:t xml:space="preserve">  （签名）    </w:t>
      </w:r>
      <w:r>
        <w:rPr>
          <w:rStyle w:val="23"/>
          <w:rFonts w:hint="eastAsia" w:ascii="宋体" w:hAnsi="宋体" w:eastAsia="宋体" w:cs="Times New Roman"/>
          <w:szCs w:val="21"/>
        </w:rPr>
        <w:t xml:space="preserve">   或授权代表人：</w:t>
      </w:r>
      <w:r>
        <w:rPr>
          <w:rStyle w:val="23"/>
          <w:rFonts w:hint="eastAsia" w:ascii="宋体" w:hAnsi="宋体" w:eastAsia="宋体" w:cs="Times New Roman"/>
          <w:szCs w:val="21"/>
          <w:u w:val="single"/>
        </w:rPr>
        <w:t xml:space="preserve"> （签名）   </w:t>
      </w:r>
    </w:p>
    <w:p>
      <w:pPr>
        <w:pStyle w:val="57"/>
        <w:spacing w:line="400" w:lineRule="exact"/>
        <w:ind w:firstLine="525" w:firstLineChars="250"/>
        <w:rPr>
          <w:rStyle w:val="23"/>
          <w:rFonts w:hint="eastAsia" w:ascii="宋体" w:hAnsi="宋体" w:eastAsia="宋体" w:cs="Times New Roman"/>
          <w:szCs w:val="21"/>
        </w:rPr>
      </w:pPr>
      <w:r>
        <w:rPr>
          <w:rStyle w:val="23"/>
          <w:rFonts w:hint="eastAsia" w:ascii="宋体" w:hAnsi="宋体" w:eastAsia="宋体" w:cs="Times New Roman"/>
          <w:szCs w:val="21"/>
        </w:rPr>
        <w:t>单位地址：</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 xml:space="preserve">   单位地址：</w:t>
      </w:r>
      <w:r>
        <w:rPr>
          <w:rStyle w:val="23"/>
          <w:rFonts w:hint="eastAsia" w:ascii="宋体" w:hAnsi="宋体" w:eastAsia="宋体" w:cs="Times New Roman"/>
          <w:szCs w:val="21"/>
          <w:u w:val="single"/>
        </w:rPr>
        <w:t xml:space="preserve">                </w:t>
      </w:r>
    </w:p>
    <w:p>
      <w:pPr>
        <w:pStyle w:val="57"/>
        <w:spacing w:line="400" w:lineRule="exact"/>
        <w:ind w:firstLine="525" w:firstLineChars="250"/>
        <w:rPr>
          <w:rStyle w:val="23"/>
          <w:rFonts w:hint="eastAsia" w:ascii="宋体" w:hAnsi="宋体" w:eastAsia="宋体" w:cs="Times New Roman"/>
          <w:szCs w:val="21"/>
        </w:rPr>
      </w:pPr>
      <w:r>
        <w:rPr>
          <w:rStyle w:val="23"/>
          <w:rFonts w:hint="eastAsia" w:ascii="宋体" w:hAnsi="宋体" w:eastAsia="宋体" w:cs="Times New Roman"/>
          <w:szCs w:val="21"/>
        </w:rPr>
        <w:t>邮政编码：</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 xml:space="preserve">   邮政编码：</w:t>
      </w:r>
      <w:r>
        <w:rPr>
          <w:rStyle w:val="23"/>
          <w:rFonts w:hint="eastAsia" w:ascii="宋体" w:hAnsi="宋体" w:eastAsia="宋体" w:cs="Times New Roman"/>
          <w:szCs w:val="21"/>
          <w:u w:val="single"/>
        </w:rPr>
        <w:t xml:space="preserve">                </w:t>
      </w:r>
    </w:p>
    <w:p>
      <w:pPr>
        <w:pStyle w:val="57"/>
        <w:spacing w:line="400" w:lineRule="exact"/>
        <w:ind w:firstLine="525" w:firstLineChars="250"/>
        <w:rPr>
          <w:rStyle w:val="23"/>
          <w:rFonts w:hint="eastAsia" w:ascii="宋体" w:hAnsi="宋体" w:eastAsia="宋体" w:cs="Times New Roman"/>
          <w:szCs w:val="21"/>
        </w:rPr>
      </w:pPr>
      <w:r>
        <w:rPr>
          <w:rStyle w:val="23"/>
          <w:rFonts w:hint="eastAsia" w:ascii="宋体" w:hAnsi="宋体" w:eastAsia="宋体" w:cs="Times New Roman"/>
          <w:szCs w:val="21"/>
        </w:rPr>
        <w:t>电    话：</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 xml:space="preserve">   电    话：</w:t>
      </w:r>
      <w:r>
        <w:rPr>
          <w:rStyle w:val="23"/>
          <w:rFonts w:hint="eastAsia" w:ascii="宋体" w:hAnsi="宋体" w:eastAsia="宋体" w:cs="Times New Roman"/>
          <w:szCs w:val="21"/>
          <w:u w:val="single"/>
        </w:rPr>
        <w:t xml:space="preserve">                </w:t>
      </w:r>
    </w:p>
    <w:p>
      <w:pPr>
        <w:pStyle w:val="57"/>
        <w:spacing w:line="400" w:lineRule="exact"/>
        <w:ind w:firstLine="525" w:firstLineChars="250"/>
        <w:rPr>
          <w:rStyle w:val="23"/>
          <w:rFonts w:hint="eastAsia" w:ascii="宋体" w:hAnsi="宋体" w:eastAsia="宋体" w:cs="Times New Roman"/>
          <w:szCs w:val="21"/>
          <w:u w:val="single"/>
        </w:rPr>
      </w:pPr>
      <w:r>
        <w:rPr>
          <w:rStyle w:val="23"/>
          <w:rFonts w:hint="eastAsia" w:ascii="宋体" w:hAnsi="宋体" w:eastAsia="宋体" w:cs="Times New Roman"/>
          <w:szCs w:val="21"/>
        </w:rPr>
        <w:t>电子信箱：</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 xml:space="preserve">   电子信箱：</w:t>
      </w:r>
      <w:r>
        <w:rPr>
          <w:rStyle w:val="23"/>
          <w:rFonts w:hint="eastAsia" w:ascii="宋体" w:hAnsi="宋体" w:eastAsia="宋体" w:cs="Times New Roman"/>
          <w:szCs w:val="21"/>
          <w:u w:val="single"/>
        </w:rPr>
        <w:t xml:space="preserve">                </w:t>
      </w:r>
    </w:p>
    <w:p>
      <w:pPr>
        <w:pStyle w:val="57"/>
        <w:spacing w:line="400" w:lineRule="exact"/>
        <w:ind w:firstLine="525" w:firstLineChars="250"/>
        <w:rPr>
          <w:rStyle w:val="23"/>
          <w:rFonts w:hint="eastAsia" w:ascii="宋体" w:hAnsi="宋体" w:eastAsia="宋体" w:cs="Times New Roman"/>
          <w:szCs w:val="21"/>
        </w:rPr>
      </w:pPr>
      <w:r>
        <w:rPr>
          <w:rStyle w:val="23"/>
          <w:rFonts w:hint="eastAsia" w:ascii="宋体" w:hAnsi="宋体" w:eastAsia="宋体" w:cs="Times New Roman"/>
          <w:szCs w:val="21"/>
        </w:rPr>
        <w:t>传    真：</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 xml:space="preserve">   传    真：</w:t>
      </w:r>
      <w:r>
        <w:rPr>
          <w:rStyle w:val="23"/>
          <w:rFonts w:hint="eastAsia" w:ascii="宋体" w:hAnsi="宋体" w:eastAsia="宋体" w:cs="Times New Roman"/>
          <w:szCs w:val="21"/>
          <w:u w:val="single"/>
        </w:rPr>
        <w:t xml:space="preserve">                </w:t>
      </w:r>
    </w:p>
    <w:p>
      <w:pPr>
        <w:pStyle w:val="57"/>
        <w:spacing w:line="400" w:lineRule="exact"/>
        <w:ind w:firstLine="525" w:firstLineChars="250"/>
        <w:rPr>
          <w:rStyle w:val="23"/>
          <w:rFonts w:hint="eastAsia" w:ascii="宋体" w:hAnsi="宋体" w:eastAsia="宋体" w:cs="Times New Roman"/>
          <w:szCs w:val="21"/>
        </w:rPr>
      </w:pPr>
      <w:r>
        <w:rPr>
          <w:rStyle w:val="23"/>
          <w:rFonts w:hint="eastAsia" w:ascii="宋体" w:hAnsi="宋体" w:eastAsia="宋体" w:cs="Times New Roman"/>
          <w:szCs w:val="21"/>
        </w:rPr>
        <w:t>开户银行：</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 xml:space="preserve">   开户银行：</w:t>
      </w:r>
      <w:r>
        <w:rPr>
          <w:rStyle w:val="23"/>
          <w:rFonts w:hint="eastAsia" w:ascii="宋体" w:hAnsi="宋体" w:eastAsia="宋体" w:cs="Times New Roman"/>
          <w:szCs w:val="21"/>
          <w:u w:val="single"/>
        </w:rPr>
        <w:t xml:space="preserve">                </w:t>
      </w:r>
    </w:p>
    <w:p>
      <w:pPr>
        <w:pStyle w:val="57"/>
        <w:spacing w:line="400" w:lineRule="exact"/>
        <w:ind w:firstLine="525" w:firstLineChars="250"/>
        <w:rPr>
          <w:rStyle w:val="23"/>
          <w:rFonts w:hint="eastAsia" w:ascii="宋体" w:hAnsi="宋体" w:eastAsia="宋体" w:cs="Times New Roman"/>
          <w:szCs w:val="21"/>
          <w:u w:val="single"/>
        </w:rPr>
      </w:pPr>
      <w:r>
        <w:rPr>
          <w:rStyle w:val="23"/>
          <w:rFonts w:hint="eastAsia" w:ascii="宋体" w:hAnsi="宋体" w:eastAsia="宋体" w:cs="Times New Roman"/>
          <w:szCs w:val="21"/>
        </w:rPr>
        <w:t>帐    号：</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 xml:space="preserve">   帐    号：</w:t>
      </w:r>
      <w:r>
        <w:rPr>
          <w:rStyle w:val="23"/>
          <w:rFonts w:hint="eastAsia" w:ascii="宋体" w:hAnsi="宋体" w:eastAsia="宋体" w:cs="Times New Roman"/>
          <w:szCs w:val="21"/>
          <w:u w:val="single"/>
        </w:rPr>
        <w:t xml:space="preserve">                </w:t>
      </w:r>
    </w:p>
    <w:p>
      <w:pPr>
        <w:pStyle w:val="57"/>
        <w:spacing w:line="400" w:lineRule="exact"/>
        <w:ind w:firstLine="525" w:firstLineChars="250"/>
        <w:rPr>
          <w:rStyle w:val="23"/>
          <w:rFonts w:ascii="宋体" w:hAnsi="宋体" w:eastAsia="宋体" w:cs="Times New Roman"/>
          <w:szCs w:val="21"/>
        </w:rPr>
      </w:pPr>
      <w:r>
        <w:rPr>
          <w:rStyle w:val="23"/>
          <w:rFonts w:hint="eastAsia" w:ascii="宋体" w:hAnsi="宋体" w:eastAsia="宋体" w:cs="Times New Roman"/>
          <w:szCs w:val="21"/>
        </w:rPr>
        <w:t>签订地点</w:t>
      </w:r>
      <w:r>
        <w:rPr>
          <w:rStyle w:val="23"/>
          <w:rFonts w:hint="eastAsia" w:ascii="宋体" w:hAnsi="宋体" w:eastAsia="宋体" w:cs="Times New Roman"/>
          <w:b/>
          <w:bCs/>
          <w:szCs w:val="21"/>
        </w:rPr>
        <w:t>：</w:t>
      </w:r>
      <w:r>
        <w:rPr>
          <w:rStyle w:val="23"/>
          <w:rFonts w:hint="eastAsia" w:ascii="宋体" w:hAnsi="宋体" w:eastAsia="宋体" w:cs="Times New Roman"/>
          <w:szCs w:val="21"/>
          <w:u w:val="single"/>
        </w:rPr>
        <w:t xml:space="preserve">                  </w:t>
      </w:r>
    </w:p>
    <w:p>
      <w:pPr>
        <w:pStyle w:val="57"/>
        <w:spacing w:line="400" w:lineRule="exact"/>
        <w:ind w:firstLine="525" w:firstLineChars="250"/>
        <w:rPr>
          <w:rStyle w:val="23"/>
          <w:rFonts w:hint="eastAsia" w:ascii="宋体" w:hAnsi="宋体" w:eastAsia="宋体" w:cs="Times New Roman"/>
          <w:szCs w:val="21"/>
        </w:rPr>
      </w:pPr>
    </w:p>
    <w:p>
      <w:pPr>
        <w:pStyle w:val="57"/>
        <w:spacing w:line="400" w:lineRule="exact"/>
        <w:ind w:firstLine="525" w:firstLineChars="250"/>
        <w:rPr>
          <w:rStyle w:val="23"/>
          <w:rFonts w:hint="eastAsia" w:ascii="宋体" w:hAnsi="宋体" w:eastAsia="宋体" w:cs="Times New Roman"/>
          <w:szCs w:val="21"/>
        </w:rPr>
      </w:pPr>
    </w:p>
    <w:p>
      <w:pPr>
        <w:pStyle w:val="57"/>
        <w:spacing w:line="400" w:lineRule="exact"/>
        <w:ind w:firstLine="525" w:firstLineChars="250"/>
        <w:rPr>
          <w:rStyle w:val="23"/>
          <w:rFonts w:ascii="宋体" w:hAnsi="宋体" w:eastAsia="宋体" w:cs="Times New Roman"/>
          <w:szCs w:val="21"/>
        </w:rPr>
      </w:pPr>
      <w:r>
        <w:rPr>
          <w:rStyle w:val="23"/>
          <w:rFonts w:hint="eastAsia" w:ascii="宋体" w:hAnsi="宋体" w:eastAsia="宋体" w:cs="Times New Roman"/>
          <w:szCs w:val="21"/>
        </w:rPr>
        <w:t>签订时间：</w:t>
      </w:r>
      <w:r>
        <w:rPr>
          <w:rStyle w:val="23"/>
          <w:rFonts w:hint="eastAsia" w:ascii="宋体" w:hAnsi="宋体" w:eastAsia="宋体" w:cs="Times New Roman"/>
          <w:szCs w:val="21"/>
          <w:u w:val="single"/>
        </w:rPr>
        <w:t xml:space="preserve"> </w:t>
      </w:r>
      <w:r>
        <w:rPr>
          <w:rStyle w:val="23"/>
          <w:rFonts w:ascii="宋体" w:hAnsi="宋体" w:eastAsia="宋体" w:cs="Times New Roman"/>
          <w:szCs w:val="21"/>
          <w:u w:val="single"/>
        </w:rPr>
        <w:t xml:space="preserve"> </w:t>
      </w:r>
      <w:r>
        <w:rPr>
          <w:rStyle w:val="23"/>
          <w:rFonts w:hint="eastAsia" w:ascii="宋体" w:hAnsi="宋体" w:eastAsia="宋体" w:cs="Times New Roman"/>
          <w:szCs w:val="21"/>
          <w:u w:val="single"/>
        </w:rPr>
        <w:t xml:space="preserve">   </w:t>
      </w:r>
      <w:r>
        <w:rPr>
          <w:rStyle w:val="23"/>
          <w:rFonts w:ascii="宋体" w:hAnsi="宋体" w:eastAsia="宋体" w:cs="Times New Roman"/>
          <w:szCs w:val="21"/>
          <w:u w:val="single"/>
        </w:rPr>
        <w:t xml:space="preserve"> </w:t>
      </w:r>
      <w:r>
        <w:rPr>
          <w:rStyle w:val="23"/>
          <w:rFonts w:hint="eastAsia" w:ascii="宋体" w:hAnsi="宋体" w:eastAsia="宋体" w:cs="Times New Roman"/>
          <w:szCs w:val="21"/>
        </w:rPr>
        <w:t>年</w:t>
      </w:r>
      <w:r>
        <w:rPr>
          <w:rStyle w:val="23"/>
          <w:rFonts w:hint="eastAsia" w:ascii="宋体" w:hAnsi="宋体" w:eastAsia="宋体" w:cs="Times New Roman"/>
          <w:szCs w:val="21"/>
          <w:u w:val="single"/>
        </w:rPr>
        <w:t xml:space="preserve">  </w:t>
      </w:r>
      <w:r>
        <w:rPr>
          <w:rStyle w:val="23"/>
          <w:rFonts w:ascii="宋体" w:hAnsi="宋体" w:eastAsia="宋体" w:cs="Times New Roman"/>
          <w:szCs w:val="21"/>
          <w:u w:val="single"/>
        </w:rPr>
        <w:t xml:space="preserve"> </w:t>
      </w:r>
      <w:r>
        <w:rPr>
          <w:rStyle w:val="23"/>
          <w:rFonts w:hint="eastAsia" w:ascii="宋体" w:hAnsi="宋体" w:eastAsia="宋体" w:cs="Times New Roman"/>
          <w:szCs w:val="21"/>
        </w:rPr>
        <w:t>月</w:t>
      </w:r>
      <w:r>
        <w:rPr>
          <w:rStyle w:val="23"/>
          <w:rFonts w:hint="eastAsia" w:ascii="宋体" w:hAnsi="宋体" w:eastAsia="宋体" w:cs="Times New Roman"/>
          <w:szCs w:val="21"/>
          <w:u w:val="single"/>
        </w:rPr>
        <w:t xml:space="preserve"> </w:t>
      </w:r>
      <w:r>
        <w:rPr>
          <w:rStyle w:val="23"/>
          <w:rFonts w:ascii="宋体" w:hAnsi="宋体" w:eastAsia="宋体" w:cs="Times New Roman"/>
          <w:szCs w:val="21"/>
          <w:u w:val="single"/>
        </w:rPr>
        <w:t xml:space="preserve"> </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日</w:t>
      </w:r>
    </w:p>
    <w:p>
      <w:pPr>
        <w:rPr>
          <w:rFonts w:hint="eastAsia"/>
          <w:color w:val="000080"/>
          <w:sz w:val="20"/>
          <w:highlight w:val="white"/>
        </w:rPr>
      </w:pPr>
      <w:r>
        <w:rPr>
          <w:rFonts w:hint="eastAsia"/>
          <w:color w:val="000080"/>
          <w:sz w:val="20"/>
          <w:highlight w:val="white"/>
        </w:rPr>
        <w:t xml:space="preserve"> </w:t>
      </w:r>
    </w:p>
    <w:p>
      <w:pPr>
        <w:spacing w:line="400" w:lineRule="exact"/>
        <w:ind w:firstLine="616" w:firstLineChars="257"/>
        <w:outlineLvl w:val="0"/>
        <w:rPr>
          <w:rFonts w:ascii="宋体" w:hAnsi="宋体"/>
          <w:bCs/>
          <w:sz w:val="24"/>
        </w:rPr>
        <w:sectPr>
          <w:headerReference r:id="rId6" w:type="default"/>
          <w:footerReference r:id="rId7" w:type="default"/>
          <w:footerReference r:id="rId8" w:type="even"/>
          <w:pgSz w:w="11906" w:h="16838"/>
          <w:pgMar w:top="1418" w:right="1466" w:bottom="1418" w:left="1440" w:header="851" w:footer="992" w:gutter="0"/>
          <w:cols w:space="720" w:num="1"/>
          <w:docGrid w:type="lines" w:linePitch="312" w:charSpace="0"/>
        </w:sectPr>
      </w:pPr>
    </w:p>
    <w:p>
      <w:pPr>
        <w:rPr>
          <w:rFonts w:hint="eastAsia"/>
          <w:color w:val="000080"/>
          <w:sz w:val="20"/>
          <w:highlight w:val="yellow"/>
        </w:rPr>
      </w:pPr>
      <w:bookmarkStart w:id="2" w:name="EB4bfa63f7f11a44689ad94870f2b37c9d"/>
      <w:r>
        <w:rPr>
          <w:rFonts w:hint="eastAsia"/>
          <w:color w:val="000080"/>
          <w:sz w:val="20"/>
          <w:highlight w:val="white"/>
        </w:rPr>
        <w:t xml:space="preserve"> </w:t>
      </w:r>
      <w:bookmarkEnd w:id="2"/>
    </w:p>
    <w:p>
      <w:pPr>
        <w:rPr>
          <w:rFonts w:hint="eastAsia"/>
          <w:highlight w:val="cyan"/>
        </w:rPr>
      </w:pPr>
      <w:bookmarkStart w:id="3" w:name="EB7e2b73c30ab44918b152a4ffbd9fa398"/>
      <w:r>
        <w:rPr>
          <w:rFonts w:hint="eastAsia"/>
          <w:color w:val="000080"/>
          <w:sz w:val="20"/>
          <w:highlight w:val="white"/>
        </w:rPr>
        <w:t xml:space="preserve"> </w:t>
      </w:r>
      <w:bookmarkEnd w:id="3"/>
    </w:p>
    <w:p>
      <w:pPr>
        <w:pStyle w:val="58"/>
        <w:jc w:val="center"/>
        <w:rPr>
          <w:rFonts w:hint="eastAsia" w:ascii="宋体" w:hAnsi="宋体"/>
          <w:b/>
          <w:bCs/>
        </w:rPr>
      </w:pPr>
      <w:bookmarkStart w:id="4" w:name="_Toc256000095"/>
      <w:r>
        <w:rPr>
          <w:rFonts w:hint="eastAsia" w:ascii="宋体" w:hAnsi="宋体"/>
          <w:b/>
          <w:bCs/>
          <w:highlight w:val="white"/>
        </w:rPr>
        <w:t>第一部分 通用合同条款</w:t>
      </w:r>
      <w:bookmarkEnd w:id="4"/>
    </w:p>
    <w:p>
      <w:pPr>
        <w:spacing w:line="400" w:lineRule="exact"/>
        <w:ind w:firstLine="435"/>
        <w:rPr>
          <w:rFonts w:hint="eastAsia" w:ascii="宋体" w:hAnsi="宋体"/>
          <w:b/>
          <w:sz w:val="24"/>
        </w:rPr>
      </w:pPr>
    </w:p>
    <w:p>
      <w:pPr>
        <w:tabs>
          <w:tab w:val="left" w:pos="-180"/>
        </w:tabs>
        <w:spacing w:after="156" w:afterLines="50" w:line="400" w:lineRule="exact"/>
        <w:jc w:val="center"/>
        <w:outlineLvl w:val="2"/>
        <w:rPr>
          <w:rFonts w:hint="eastAsia" w:ascii="宋体" w:hAnsi="宋体"/>
          <w:b/>
          <w:bCs/>
          <w:sz w:val="24"/>
        </w:rPr>
      </w:pPr>
      <w:bookmarkStart w:id="5" w:name="_Toc256000096"/>
      <w:r>
        <w:rPr>
          <w:rFonts w:hint="eastAsia" w:ascii="宋体" w:hAnsi="宋体"/>
          <w:b/>
          <w:bCs/>
          <w:sz w:val="24"/>
          <w:highlight w:val="white"/>
        </w:rPr>
        <w:t>词语涵义及适用语言</w:t>
      </w:r>
      <w:bookmarkEnd w:id="5"/>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第一条</w:t>
      </w:r>
      <w:r>
        <w:rPr>
          <w:rFonts w:hint="eastAsia" w:ascii="宋体" w:hAnsi="宋体"/>
          <w:szCs w:val="21"/>
          <w:highlight w:val="white"/>
        </w:rPr>
        <w:t xml:space="preserve"> 下列名词和用语，除上下文另有约定外，具有本条所赋予的涵义：</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一、“委托人”指承担工程建设项目直接建设管理责任，委托监理业务的法人或其合法继承人。</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二、“监理人”指受委托人委托，提供监理服务的法人或其合法继承人。</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三、“承包人”指与委托人(发包人)签订了施工合同，承担工程施工的法人或其合法继承人。</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四、“监理机构”指监理人派驻工程现场直接开展监理业务的组织，由总监理工程师、监理工程师和监理员以及其他人员组成。</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五、“监理项目”是指委托人委托监理人实施建设监理的工程建设项目。</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六、“服务”是指监理人根据监理合同约定所承担的各项工作，包括正常服务和附加服务。</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七、“正常服务”指监理人按照合同约定的监理范围、内容和期限所提供的服务。</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八、“附加服务”指监理人为委托人提供正常服务以外的服务。</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九、“服务酬金”指本合同中监理人完成“正常服务”、“附加服务”应得到的正常服务酬金和附加服务酬金。</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十、“天”指日历天。</w:t>
      </w:r>
    </w:p>
    <w:p>
      <w:pPr>
        <w:tabs>
          <w:tab w:val="left" w:pos="-180"/>
        </w:tabs>
        <w:spacing w:line="400" w:lineRule="exact"/>
        <w:ind w:firstLine="420" w:firstLineChars="200"/>
        <w:rPr>
          <w:rFonts w:hint="eastAsia" w:ascii="宋体" w:hAnsi="宋体"/>
          <w:szCs w:val="21"/>
          <w:shd w:val="pct10" w:color="auto" w:fill="FFFFFF"/>
        </w:rPr>
      </w:pPr>
      <w:r>
        <w:rPr>
          <w:rFonts w:hint="eastAsia" w:ascii="宋体" w:hAnsi="宋体"/>
          <w:szCs w:val="21"/>
          <w:highlight w:val="white"/>
        </w:rPr>
        <w:t>十一、“现场”指监理项目实施的场所。</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第二条 </w:t>
      </w:r>
      <w:r>
        <w:rPr>
          <w:rFonts w:hint="eastAsia" w:ascii="宋体" w:hAnsi="宋体"/>
          <w:szCs w:val="21"/>
          <w:highlight w:val="white"/>
        </w:rPr>
        <w:t>本合同适用的语言文字为汉语文字。</w:t>
      </w:r>
    </w:p>
    <w:p>
      <w:pPr>
        <w:tabs>
          <w:tab w:val="left" w:pos="-180"/>
        </w:tabs>
        <w:spacing w:line="400" w:lineRule="exact"/>
        <w:rPr>
          <w:rFonts w:hint="eastAsia" w:ascii="宋体" w:hAnsi="宋体"/>
          <w:szCs w:val="21"/>
        </w:rPr>
      </w:pPr>
    </w:p>
    <w:p>
      <w:pPr>
        <w:tabs>
          <w:tab w:val="left" w:pos="-180"/>
        </w:tabs>
        <w:spacing w:after="156" w:afterLines="50" w:line="400" w:lineRule="exact"/>
        <w:jc w:val="center"/>
        <w:outlineLvl w:val="2"/>
        <w:rPr>
          <w:rFonts w:hint="eastAsia" w:ascii="宋体" w:hAnsi="宋体"/>
          <w:b/>
          <w:bCs/>
          <w:sz w:val="24"/>
        </w:rPr>
      </w:pPr>
      <w:bookmarkStart w:id="6" w:name="_Toc256000097"/>
      <w:r>
        <w:rPr>
          <w:rFonts w:hint="eastAsia" w:ascii="宋体" w:hAnsi="宋体"/>
          <w:b/>
          <w:bCs/>
          <w:sz w:val="24"/>
          <w:highlight w:val="white"/>
        </w:rPr>
        <w:t>监理依据</w:t>
      </w:r>
      <w:bookmarkEnd w:id="6"/>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第三条</w:t>
      </w:r>
      <w:r>
        <w:rPr>
          <w:rFonts w:hint="eastAsia" w:ascii="宋体" w:hAnsi="宋体"/>
          <w:szCs w:val="21"/>
          <w:highlight w:val="white"/>
        </w:rPr>
        <w:t xml:space="preserve"> 监理的依据是有关工程建设的法律、法规、规章和规范性文件；工程建设强制性条文、有关技术标准；经批准的工程建设项目设计文件及其相关文件；监理合同、施工合同等合同文件。具体内容在专用合同条款中约定。</w:t>
      </w:r>
    </w:p>
    <w:p>
      <w:pPr>
        <w:tabs>
          <w:tab w:val="left" w:pos="-180"/>
        </w:tabs>
        <w:spacing w:line="400" w:lineRule="exact"/>
        <w:ind w:firstLine="420" w:firstLineChars="200"/>
        <w:rPr>
          <w:rFonts w:hint="eastAsia" w:ascii="宋体" w:hAnsi="宋体"/>
          <w:spacing w:val="80"/>
          <w:szCs w:val="21"/>
        </w:rPr>
      </w:pPr>
      <w:r>
        <w:rPr>
          <w:rFonts w:hint="eastAsia" w:ascii="宋体" w:hAnsi="宋体"/>
          <w:szCs w:val="21"/>
          <w:highlight w:val="white"/>
        </w:rPr>
        <w:t xml:space="preserve">                 </w:t>
      </w:r>
      <w:r>
        <w:rPr>
          <w:rFonts w:hint="eastAsia" w:ascii="宋体" w:hAnsi="宋体"/>
          <w:spacing w:val="80"/>
          <w:szCs w:val="21"/>
          <w:highlight w:val="white"/>
        </w:rPr>
        <w:t xml:space="preserve"> </w:t>
      </w:r>
    </w:p>
    <w:p>
      <w:pPr>
        <w:tabs>
          <w:tab w:val="left" w:pos="-180"/>
        </w:tabs>
        <w:spacing w:after="156" w:afterLines="50" w:line="400" w:lineRule="exact"/>
        <w:jc w:val="center"/>
        <w:outlineLvl w:val="2"/>
        <w:rPr>
          <w:rFonts w:hint="eastAsia" w:ascii="宋体" w:hAnsi="宋体"/>
          <w:b/>
          <w:bCs/>
          <w:sz w:val="24"/>
        </w:rPr>
      </w:pPr>
      <w:bookmarkStart w:id="7" w:name="_Toc256000098"/>
      <w:r>
        <w:rPr>
          <w:rFonts w:hint="eastAsia" w:ascii="宋体" w:hAnsi="宋体"/>
          <w:b/>
          <w:bCs/>
          <w:sz w:val="24"/>
          <w:highlight w:val="white"/>
        </w:rPr>
        <w:t>通知和联系</w:t>
      </w:r>
      <w:bookmarkEnd w:id="7"/>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第四条 </w:t>
      </w:r>
      <w:r>
        <w:rPr>
          <w:rFonts w:hint="eastAsia" w:ascii="宋体" w:hAnsi="宋体"/>
          <w:szCs w:val="21"/>
          <w:highlight w:val="white"/>
        </w:rPr>
        <w:t>委托人应指定一名联系人，负责与监理机构联系。更换联系人时，应提前通知监理人。</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第五条</w:t>
      </w:r>
      <w:r>
        <w:rPr>
          <w:rFonts w:hint="eastAsia" w:ascii="宋体" w:hAnsi="宋体"/>
          <w:szCs w:val="21"/>
          <w:highlight w:val="white"/>
        </w:rPr>
        <w:t xml:space="preserve"> 在监理合同实施过程中，双方的联系均应以书面函件为准。在不做出紧急处理即可能导致安全、质量事故的情况下，可先以口头形式通知，并在48小时内补做书面通知。</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第六条</w:t>
      </w:r>
      <w:r>
        <w:rPr>
          <w:rFonts w:hint="eastAsia" w:ascii="宋体" w:hAnsi="宋体"/>
          <w:szCs w:val="21"/>
          <w:highlight w:val="white"/>
        </w:rPr>
        <w:t xml:space="preserve"> 委托人对委托监理范围内工程项目实施的意见和决策，应通过监理机构下达，法律、法规另有规定的除外。</w:t>
      </w:r>
    </w:p>
    <w:p>
      <w:pPr>
        <w:tabs>
          <w:tab w:val="left" w:pos="-180"/>
        </w:tabs>
        <w:spacing w:line="400" w:lineRule="exact"/>
        <w:ind w:firstLine="420" w:firstLineChars="200"/>
        <w:rPr>
          <w:rFonts w:hint="eastAsia" w:ascii="宋体" w:hAnsi="宋体"/>
          <w:szCs w:val="21"/>
        </w:rPr>
      </w:pPr>
    </w:p>
    <w:p>
      <w:pPr>
        <w:tabs>
          <w:tab w:val="left" w:pos="-180"/>
        </w:tabs>
        <w:spacing w:after="156" w:afterLines="50" w:line="400" w:lineRule="exact"/>
        <w:jc w:val="center"/>
        <w:outlineLvl w:val="2"/>
        <w:rPr>
          <w:rFonts w:hint="eastAsia" w:ascii="宋体" w:hAnsi="宋体"/>
          <w:b/>
          <w:bCs/>
          <w:sz w:val="24"/>
        </w:rPr>
      </w:pPr>
      <w:bookmarkStart w:id="8" w:name="_Toc256000099"/>
      <w:r>
        <w:rPr>
          <w:rFonts w:hint="eastAsia" w:ascii="宋体" w:hAnsi="宋体"/>
          <w:b/>
          <w:bCs/>
          <w:sz w:val="24"/>
          <w:highlight w:val="white"/>
        </w:rPr>
        <w:t>委托人的权利</w:t>
      </w:r>
      <w:bookmarkEnd w:id="8"/>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第七条</w:t>
      </w:r>
      <w:r>
        <w:rPr>
          <w:rFonts w:hint="eastAsia" w:ascii="宋体" w:hAnsi="宋体"/>
          <w:szCs w:val="21"/>
          <w:highlight w:val="white"/>
        </w:rPr>
        <w:t xml:space="preserve">  委托人享有如下权利：</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一、对监理工作进行监督、检查，并提出撤换不能胜任监理工作人员的建议或要求；</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二、</w:t>
      </w:r>
      <w:r>
        <w:rPr>
          <w:rFonts w:hint="eastAsia" w:ascii="宋体" w:hAnsi="宋体"/>
          <w:szCs w:val="21"/>
          <w:highlight w:val="white"/>
        </w:rPr>
        <w:t>对工程建设中质量、安全、投资、进度方面的重大问题的决策权；</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三、</w:t>
      </w:r>
      <w:r>
        <w:rPr>
          <w:rFonts w:hint="eastAsia" w:ascii="宋体" w:hAnsi="宋体"/>
          <w:bCs/>
          <w:szCs w:val="21"/>
          <w:highlight w:val="white"/>
        </w:rPr>
        <w:t>核定监理人签发的工程计量、付款凭证</w:t>
      </w:r>
      <w:r>
        <w:rPr>
          <w:rFonts w:hint="eastAsia" w:ascii="宋体" w:hAnsi="宋体"/>
          <w:szCs w:val="21"/>
          <w:highlight w:val="white"/>
        </w:rPr>
        <w:t>；</w:t>
      </w:r>
    </w:p>
    <w:p>
      <w:pPr>
        <w:tabs>
          <w:tab w:val="left" w:pos="-180"/>
        </w:tabs>
        <w:spacing w:line="400" w:lineRule="exact"/>
        <w:ind w:firstLine="420" w:firstLineChars="200"/>
        <w:rPr>
          <w:rFonts w:hint="eastAsia" w:ascii="宋体" w:hAnsi="宋体"/>
          <w:b/>
          <w:szCs w:val="21"/>
        </w:rPr>
      </w:pPr>
      <w:r>
        <w:rPr>
          <w:rFonts w:hint="eastAsia" w:ascii="宋体" w:hAnsi="宋体"/>
          <w:szCs w:val="21"/>
          <w:highlight w:val="white"/>
        </w:rPr>
        <w:t>四、要求监理人提交监理月报、监理专题报告、监理工作报告和监理工作总结报告；</w:t>
      </w:r>
    </w:p>
    <w:p>
      <w:pPr>
        <w:tabs>
          <w:tab w:val="left" w:pos="-180"/>
        </w:tabs>
        <w:spacing w:line="400" w:lineRule="exact"/>
        <w:ind w:firstLine="420" w:firstLineChars="200"/>
        <w:rPr>
          <w:rFonts w:hint="eastAsia" w:ascii="宋体" w:hAnsi="宋体"/>
          <w:b/>
          <w:szCs w:val="21"/>
        </w:rPr>
      </w:pPr>
      <w:r>
        <w:rPr>
          <w:rFonts w:hint="eastAsia" w:ascii="宋体" w:hAnsi="宋体"/>
          <w:szCs w:val="21"/>
          <w:highlight w:val="white"/>
        </w:rPr>
        <w:t>五、</w:t>
      </w:r>
      <w:r>
        <w:rPr>
          <w:rFonts w:hint="eastAsia" w:ascii="宋体" w:hAnsi="宋体"/>
          <w:bCs/>
          <w:szCs w:val="21"/>
          <w:highlight w:val="white"/>
        </w:rPr>
        <w:t>当</w:t>
      </w:r>
      <w:r>
        <w:rPr>
          <w:rFonts w:hint="eastAsia" w:ascii="宋体" w:hAnsi="宋体"/>
          <w:szCs w:val="21"/>
          <w:highlight w:val="white"/>
        </w:rPr>
        <w:t>监理人发生本合同专用条款约定的违约情形时，有权解除本合同。</w:t>
      </w:r>
    </w:p>
    <w:p>
      <w:pPr>
        <w:tabs>
          <w:tab w:val="left" w:pos="-180"/>
        </w:tabs>
        <w:spacing w:line="400" w:lineRule="exact"/>
        <w:ind w:firstLine="422" w:firstLineChars="200"/>
        <w:rPr>
          <w:rFonts w:hint="eastAsia" w:ascii="宋体" w:hAnsi="宋体"/>
          <w:b/>
          <w:szCs w:val="21"/>
        </w:rPr>
      </w:pPr>
    </w:p>
    <w:p>
      <w:pPr>
        <w:tabs>
          <w:tab w:val="left" w:pos="-180"/>
        </w:tabs>
        <w:spacing w:after="156" w:afterLines="50" w:line="400" w:lineRule="exact"/>
        <w:jc w:val="center"/>
        <w:outlineLvl w:val="2"/>
        <w:rPr>
          <w:rFonts w:hint="eastAsia" w:ascii="宋体" w:hAnsi="宋体"/>
          <w:b/>
          <w:bCs/>
          <w:sz w:val="24"/>
        </w:rPr>
      </w:pPr>
      <w:bookmarkStart w:id="9" w:name="_Toc256000100"/>
      <w:r>
        <w:rPr>
          <w:rFonts w:hint="eastAsia" w:ascii="宋体" w:hAnsi="宋体"/>
          <w:b/>
          <w:bCs/>
          <w:sz w:val="24"/>
          <w:highlight w:val="white"/>
        </w:rPr>
        <w:t>监理人的权利</w:t>
      </w:r>
      <w:bookmarkEnd w:id="9"/>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第八条 </w:t>
      </w:r>
      <w:r>
        <w:rPr>
          <w:rFonts w:hint="eastAsia" w:ascii="宋体" w:hAnsi="宋体"/>
          <w:szCs w:val="21"/>
          <w:highlight w:val="white"/>
        </w:rPr>
        <w:t>委托人赋予监理人如下权利：</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一、审查承包人拟选择的分包项目和分包人</w:t>
      </w:r>
      <w:r>
        <w:rPr>
          <w:rFonts w:hint="eastAsia" w:ascii="宋体" w:hAnsi="宋体"/>
          <w:szCs w:val="21"/>
          <w:highlight w:val="white"/>
          <w:shd w:val="clear" w:color="auto" w:fill="FFFFFF"/>
        </w:rPr>
        <w:t>，报委托人批准</w:t>
      </w:r>
      <w:r>
        <w:rPr>
          <w:rFonts w:hint="eastAsia" w:ascii="宋体" w:hAnsi="宋体"/>
          <w:szCs w:val="21"/>
          <w:highlight w:val="white"/>
        </w:rPr>
        <w:t>；</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二、审查承包人提交的施工组织设计、安全技术措施及专项施工方案等各类文件；</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三、核查并签发施工图纸；</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四、签发合同项目开工令、暂停施工</w:t>
      </w:r>
      <w:r>
        <w:rPr>
          <w:rFonts w:hint="eastAsia" w:ascii="宋体" w:hAnsi="宋体"/>
          <w:szCs w:val="21"/>
          <w:highlight w:val="white"/>
          <w:shd w:val="clear" w:color="auto" w:fill="FFFFFF"/>
        </w:rPr>
        <w:t>指示</w:t>
      </w:r>
      <w:r>
        <w:rPr>
          <w:rFonts w:hint="eastAsia" w:ascii="宋体" w:hAnsi="宋体"/>
          <w:szCs w:val="21"/>
          <w:highlight w:val="white"/>
        </w:rPr>
        <w:t>，但应事先征得委托人同意；</w:t>
      </w:r>
      <w:r>
        <w:rPr>
          <w:rFonts w:hint="eastAsia" w:ascii="宋体" w:hAnsi="宋体"/>
          <w:szCs w:val="21"/>
          <w:highlight w:val="white"/>
          <w:shd w:val="clear" w:color="auto" w:fill="FFFFFF"/>
        </w:rPr>
        <w:t>签发进场通知</w:t>
      </w:r>
      <w:r>
        <w:rPr>
          <w:rFonts w:hint="eastAsia" w:ascii="宋体" w:hAnsi="宋体"/>
          <w:szCs w:val="21"/>
          <w:highlight w:val="white"/>
        </w:rPr>
        <w:t>、复工通知；</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五、审核和签发工程计量、付款凭证；</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六、核查承包人现场工作人员数量及相应岗位资格，有权要求承包人撤换不称职的现场工作人员；</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七、发现承包人使用的施工设备影响工程质量或进度时，有权要求承包人增加或更换施工设备；</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八、</w:t>
      </w:r>
      <w:r>
        <w:rPr>
          <w:rFonts w:hint="eastAsia" w:ascii="宋体" w:hAnsi="宋体"/>
          <w:bCs/>
          <w:szCs w:val="21"/>
          <w:highlight w:val="white"/>
        </w:rPr>
        <w:t>当</w:t>
      </w:r>
      <w:r>
        <w:rPr>
          <w:rFonts w:hint="eastAsia" w:ascii="宋体" w:hAnsi="宋体"/>
          <w:szCs w:val="21"/>
          <w:highlight w:val="white"/>
        </w:rPr>
        <w:t>委托人发生本合同专用条款约定的违约情形时，有权解除本合同；</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九、专用合同条款约定的其他权利。</w:t>
      </w:r>
    </w:p>
    <w:p>
      <w:pPr>
        <w:tabs>
          <w:tab w:val="left" w:pos="-180"/>
        </w:tabs>
        <w:spacing w:line="400" w:lineRule="exact"/>
        <w:ind w:firstLine="420" w:firstLineChars="200"/>
        <w:rPr>
          <w:rFonts w:hint="eastAsia" w:ascii="宋体" w:hAnsi="宋体"/>
          <w:szCs w:val="21"/>
        </w:rPr>
      </w:pPr>
    </w:p>
    <w:p>
      <w:pPr>
        <w:tabs>
          <w:tab w:val="left" w:pos="-180"/>
        </w:tabs>
        <w:spacing w:after="156" w:afterLines="50" w:line="400" w:lineRule="exact"/>
        <w:jc w:val="center"/>
        <w:outlineLvl w:val="2"/>
        <w:rPr>
          <w:rFonts w:hint="eastAsia" w:ascii="宋体" w:hAnsi="宋体"/>
          <w:b/>
          <w:bCs/>
          <w:sz w:val="24"/>
        </w:rPr>
      </w:pPr>
      <w:bookmarkStart w:id="10" w:name="_Toc256000101"/>
      <w:r>
        <w:rPr>
          <w:rFonts w:hint="eastAsia" w:ascii="宋体" w:hAnsi="宋体"/>
          <w:b/>
          <w:bCs/>
          <w:sz w:val="24"/>
          <w:highlight w:val="white"/>
        </w:rPr>
        <w:t>委托人的义务</w:t>
      </w:r>
      <w:bookmarkEnd w:id="10"/>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第九条 </w:t>
      </w:r>
      <w:r>
        <w:rPr>
          <w:rFonts w:hint="eastAsia" w:ascii="宋体" w:hAnsi="宋体"/>
          <w:szCs w:val="21"/>
          <w:highlight w:val="white"/>
        </w:rPr>
        <w:t>工程建设外部环境的协调工作。</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第十条 </w:t>
      </w:r>
      <w:r>
        <w:rPr>
          <w:rFonts w:hint="eastAsia" w:ascii="宋体" w:hAnsi="宋体"/>
          <w:szCs w:val="21"/>
          <w:highlight w:val="white"/>
        </w:rPr>
        <w:t>按专用合同条款约定的时间、数量、方式，免费向监理机构提供开展监理服务的有关本工程建设的资料。</w:t>
      </w:r>
    </w:p>
    <w:p>
      <w:pPr>
        <w:tabs>
          <w:tab w:val="left" w:pos="-180"/>
        </w:tabs>
        <w:spacing w:line="400" w:lineRule="exact"/>
        <w:ind w:firstLine="422" w:firstLineChars="200"/>
        <w:rPr>
          <w:rFonts w:hint="eastAsia" w:ascii="宋体" w:hAnsi="宋体"/>
          <w:dstrike/>
          <w:szCs w:val="21"/>
        </w:rPr>
      </w:pPr>
      <w:r>
        <w:rPr>
          <w:rFonts w:hint="eastAsia" w:ascii="宋体" w:hAnsi="宋体"/>
          <w:b/>
          <w:szCs w:val="21"/>
          <w:highlight w:val="white"/>
        </w:rPr>
        <w:t>第十一条</w:t>
      </w:r>
      <w:r>
        <w:rPr>
          <w:rFonts w:hint="eastAsia" w:ascii="宋体" w:hAnsi="宋体"/>
          <w:szCs w:val="21"/>
          <w:highlight w:val="white"/>
        </w:rPr>
        <w:t xml:space="preserve"> 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pPr>
        <w:tabs>
          <w:tab w:val="left" w:pos="-180"/>
        </w:tabs>
        <w:spacing w:line="400" w:lineRule="exact"/>
        <w:ind w:firstLine="422" w:firstLineChars="200"/>
        <w:rPr>
          <w:rFonts w:hint="eastAsia" w:ascii="宋体" w:hAnsi="宋体"/>
          <w:szCs w:val="21"/>
          <w:shd w:val="pct10" w:color="auto" w:fill="FFFFFF"/>
        </w:rPr>
      </w:pPr>
      <w:r>
        <w:rPr>
          <w:rFonts w:hint="eastAsia" w:ascii="宋体" w:hAnsi="宋体"/>
          <w:b/>
          <w:szCs w:val="21"/>
          <w:highlight w:val="white"/>
        </w:rPr>
        <w:t xml:space="preserve">第十二条 </w:t>
      </w:r>
      <w:r>
        <w:rPr>
          <w:rFonts w:hint="eastAsia" w:ascii="宋体" w:hAnsi="宋体"/>
          <w:szCs w:val="21"/>
          <w:highlight w:val="white"/>
          <w:shd w:val="clear" w:color="auto" w:fill="FFFFFF"/>
        </w:rPr>
        <w:t>与承包人签订的施工合同中明确其赋予监理人的权限，并在工程开工前将监理单位、总监理工程师通知承包人。</w:t>
      </w:r>
    </w:p>
    <w:p>
      <w:pPr>
        <w:tabs>
          <w:tab w:val="left" w:pos="-180"/>
        </w:tabs>
        <w:spacing w:line="400" w:lineRule="exact"/>
        <w:ind w:firstLine="422" w:firstLineChars="200"/>
        <w:rPr>
          <w:rFonts w:hint="eastAsia" w:ascii="宋体" w:hAnsi="宋体"/>
          <w:szCs w:val="21"/>
          <w:shd w:val="clear" w:color="auto" w:fill="FFFFFF"/>
        </w:rPr>
      </w:pPr>
      <w:r>
        <w:rPr>
          <w:rFonts w:hint="eastAsia" w:ascii="宋体" w:hAnsi="宋体"/>
          <w:b/>
          <w:szCs w:val="21"/>
          <w:highlight w:val="white"/>
        </w:rPr>
        <w:t>第十三条</w:t>
      </w:r>
      <w:r>
        <w:rPr>
          <w:rFonts w:hint="eastAsia" w:ascii="宋体" w:hAnsi="宋体"/>
          <w:szCs w:val="21"/>
          <w:highlight w:val="white"/>
          <w:shd w:val="clear" w:color="auto" w:fill="FFFFFF"/>
        </w:rPr>
        <w:t xml:space="preserve"> 提供监理人员在现场的工作和生活条件，具体内容在专用合同条款中明确。如果不能提供上述条件的，应按实际发生费用给予监理人补偿。</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第十四条</w:t>
      </w:r>
      <w:r>
        <w:rPr>
          <w:rFonts w:hint="eastAsia" w:ascii="宋体" w:hAnsi="宋体"/>
          <w:szCs w:val="21"/>
          <w:highlight w:val="white"/>
        </w:rPr>
        <w:t xml:space="preserve"> 按本合同约定及时、足额支付监理服务酬金。</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第十五条 </w:t>
      </w:r>
      <w:r>
        <w:rPr>
          <w:rFonts w:hint="eastAsia" w:ascii="宋体" w:hAnsi="宋体"/>
          <w:szCs w:val="21"/>
          <w:highlight w:val="white"/>
        </w:rPr>
        <w:t>为监理机构指定具有检验、试验资质的机构并承担检验、试验相关费用。</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第十六条 </w:t>
      </w:r>
      <w:r>
        <w:rPr>
          <w:rFonts w:hint="eastAsia" w:ascii="宋体" w:hAnsi="宋体"/>
          <w:szCs w:val="21"/>
          <w:highlight w:val="white"/>
        </w:rPr>
        <w:t>维护监理机构工作的独立性，不干涉监理机构正常开展监理业务，不擅自作出有悖于监理机构在合同授权范围内所作出的指示的决定；未经监理机构签字确认，不得支付工程款。</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第十七条</w:t>
      </w:r>
      <w:r>
        <w:rPr>
          <w:rFonts w:hint="eastAsia" w:ascii="宋体" w:hAnsi="宋体"/>
          <w:szCs w:val="21"/>
          <w:highlight w:val="white"/>
        </w:rPr>
        <w:t xml:space="preserve"> 为监理人员投保人身意外伤害险和第三者责任险。如要求监理人自己投保，则应同意监理人将投保的费用计入报价中。</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第十八条</w:t>
      </w:r>
      <w:r>
        <w:rPr>
          <w:rFonts w:hint="eastAsia" w:ascii="宋体" w:hAnsi="宋体"/>
          <w:szCs w:val="21"/>
          <w:highlight w:val="white"/>
        </w:rPr>
        <w:t xml:space="preserve"> 将投保工程险的保险合同提供给监理人作为工程合同管理的一部分。</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第十九条</w:t>
      </w:r>
      <w:r>
        <w:rPr>
          <w:rFonts w:hint="eastAsia" w:ascii="宋体" w:hAnsi="宋体"/>
          <w:szCs w:val="21"/>
          <w:highlight w:val="white"/>
        </w:rPr>
        <w:t xml:space="preserve"> 未经监理人同意，不得将监理人用于本工程监理服务的</w:t>
      </w:r>
      <w:r>
        <w:rPr>
          <w:rFonts w:hint="eastAsia" w:ascii="宋体" w:hAnsi="宋体"/>
          <w:szCs w:val="21"/>
          <w:highlight w:val="white"/>
          <w:shd w:val="clear" w:color="auto" w:fill="FFFFFF"/>
        </w:rPr>
        <w:t>任何</w:t>
      </w:r>
      <w:r>
        <w:rPr>
          <w:rFonts w:hint="eastAsia" w:ascii="宋体" w:hAnsi="宋体"/>
          <w:szCs w:val="21"/>
          <w:highlight w:val="white"/>
        </w:rPr>
        <w:t>文件直接或间接用于其他工程建设之中。</w:t>
      </w:r>
      <w:r>
        <w:rPr>
          <w:rFonts w:hint="eastAsia" w:ascii="宋体" w:hAnsi="宋体"/>
          <w:b/>
          <w:szCs w:val="21"/>
          <w:highlight w:val="white"/>
        </w:rPr>
        <w:t xml:space="preserve"> </w:t>
      </w:r>
    </w:p>
    <w:p>
      <w:pPr>
        <w:tabs>
          <w:tab w:val="left" w:pos="-180"/>
        </w:tabs>
        <w:spacing w:line="400" w:lineRule="exact"/>
        <w:ind w:firstLine="420" w:firstLineChars="200"/>
        <w:rPr>
          <w:rFonts w:hint="eastAsia" w:ascii="宋体" w:hAnsi="宋体"/>
          <w:szCs w:val="21"/>
        </w:rPr>
      </w:pPr>
    </w:p>
    <w:p>
      <w:pPr>
        <w:tabs>
          <w:tab w:val="left" w:pos="-180"/>
        </w:tabs>
        <w:spacing w:after="156" w:afterLines="50" w:line="400" w:lineRule="exact"/>
        <w:jc w:val="center"/>
        <w:outlineLvl w:val="2"/>
        <w:rPr>
          <w:rFonts w:hint="eastAsia" w:ascii="宋体" w:hAnsi="宋体"/>
          <w:b/>
          <w:bCs/>
          <w:sz w:val="24"/>
        </w:rPr>
      </w:pPr>
      <w:bookmarkStart w:id="11" w:name="_Toc256000102"/>
      <w:r>
        <w:rPr>
          <w:rFonts w:hint="eastAsia" w:ascii="宋体" w:hAnsi="宋体"/>
          <w:b/>
          <w:bCs/>
          <w:sz w:val="24"/>
          <w:highlight w:val="white"/>
        </w:rPr>
        <w:t>监理人的义务</w:t>
      </w:r>
      <w:bookmarkEnd w:id="11"/>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第二十条</w:t>
      </w:r>
      <w:r>
        <w:rPr>
          <w:rFonts w:hint="eastAsia" w:ascii="宋体" w:hAnsi="宋体"/>
          <w:szCs w:val="21"/>
          <w:highlight w:val="white"/>
        </w:rPr>
        <w:t xml:space="preserve"> 本着“守法、诚信、公正、科学”的原则，按专用合同条款约定的监理服务内容为委托人提供优质服务。  </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第二十一条</w:t>
      </w:r>
      <w:r>
        <w:rPr>
          <w:rFonts w:hint="eastAsia" w:ascii="宋体" w:hAnsi="宋体"/>
          <w:szCs w:val="21"/>
          <w:highlight w:val="white"/>
        </w:rPr>
        <w:t xml:space="preserve"> 在专用合同条款约定的时间内组建监理机构，并进驻现场。及时将监理规划、监理机构及其主要人员名单提交委托人，将监理机构及其人员名单、监理工程师和监理员的授权范围通知承包人；</w:t>
      </w:r>
      <w:r>
        <w:rPr>
          <w:rFonts w:hint="eastAsia" w:ascii="宋体" w:hAnsi="宋体" w:cs="宋体"/>
          <w:szCs w:val="21"/>
          <w:highlight w:val="white"/>
        </w:rPr>
        <w:t>实施期间有变化的，应当及时通知承包人。更换总监理工程师和其他主要监理人员应征得委托人同意。</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第二十二条 </w:t>
      </w:r>
      <w:r>
        <w:rPr>
          <w:rFonts w:hint="eastAsia" w:ascii="宋体" w:hAnsi="宋体"/>
          <w:szCs w:val="21"/>
          <w:highlight w:val="white"/>
        </w:rPr>
        <w:t>发现设计文件不符合有关规定或合同约定时，应向委托人报告。</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第二十三条 </w:t>
      </w:r>
      <w:r>
        <w:rPr>
          <w:rFonts w:hint="eastAsia" w:ascii="宋体" w:hAnsi="宋体"/>
          <w:szCs w:val="21"/>
          <w:highlight w:val="white"/>
        </w:rPr>
        <w:t>核验建筑材料、建筑构配件和设备质量，检查、检验并确认工程的施工质量；检查施工安全生产情况。发现存在质量、安全事故隐患，或发生质量、安全事故，应按有关规定及时采取相应的监理措施。</w:t>
      </w:r>
    </w:p>
    <w:p>
      <w:pPr>
        <w:tabs>
          <w:tab w:val="left" w:pos="-180"/>
        </w:tabs>
        <w:spacing w:line="400" w:lineRule="exact"/>
        <w:ind w:firstLine="422" w:firstLineChars="200"/>
        <w:rPr>
          <w:rFonts w:hint="eastAsia" w:ascii="宋体" w:hAnsi="宋体"/>
          <w:szCs w:val="21"/>
        </w:rPr>
      </w:pPr>
      <w:r>
        <w:rPr>
          <w:rFonts w:hint="eastAsia" w:ascii="宋体" w:hAnsi="宋体"/>
          <w:b/>
          <w:bCs/>
          <w:szCs w:val="21"/>
          <w:highlight w:val="white"/>
        </w:rPr>
        <w:t>第二十</w:t>
      </w:r>
      <w:r>
        <w:rPr>
          <w:rFonts w:hint="eastAsia" w:ascii="宋体" w:hAnsi="宋体"/>
          <w:b/>
          <w:szCs w:val="21"/>
          <w:highlight w:val="white"/>
        </w:rPr>
        <w:t>四</w:t>
      </w:r>
      <w:r>
        <w:rPr>
          <w:rFonts w:hint="eastAsia" w:ascii="宋体" w:hAnsi="宋体"/>
          <w:b/>
          <w:bCs/>
          <w:szCs w:val="21"/>
          <w:highlight w:val="white"/>
        </w:rPr>
        <w:t>条</w:t>
      </w:r>
      <w:r>
        <w:rPr>
          <w:rFonts w:hint="eastAsia" w:ascii="宋体" w:hAnsi="宋体"/>
          <w:szCs w:val="21"/>
          <w:highlight w:val="white"/>
        </w:rPr>
        <w:t xml:space="preserve"> 监督、检查工程施工进度。</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第二十</w:t>
      </w:r>
      <w:r>
        <w:rPr>
          <w:rFonts w:hint="eastAsia" w:ascii="宋体" w:hAnsi="宋体"/>
          <w:b/>
          <w:bCs/>
          <w:szCs w:val="21"/>
          <w:highlight w:val="white"/>
        </w:rPr>
        <w:t>五</w:t>
      </w:r>
      <w:r>
        <w:rPr>
          <w:rFonts w:hint="eastAsia" w:ascii="宋体" w:hAnsi="宋体"/>
          <w:b/>
          <w:szCs w:val="21"/>
          <w:highlight w:val="white"/>
        </w:rPr>
        <w:t>条</w:t>
      </w:r>
      <w:r>
        <w:rPr>
          <w:rFonts w:hint="eastAsia" w:ascii="宋体" w:hAnsi="宋体"/>
          <w:szCs w:val="21"/>
          <w:highlight w:val="white"/>
        </w:rPr>
        <w:t xml:space="preserve"> 按照委托人签订的工程保险合同，做好施工现场工程保险合同的管理。协助委托人向保险公司及时提供一切必要的材料和证据。</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第二十六条</w:t>
      </w:r>
      <w:r>
        <w:rPr>
          <w:rFonts w:hint="eastAsia" w:ascii="宋体" w:hAnsi="宋体"/>
          <w:szCs w:val="21"/>
          <w:highlight w:val="white"/>
        </w:rPr>
        <w:t xml:space="preserve"> 协调施工合同各方之间的关系。</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第二十七条</w:t>
      </w:r>
      <w:r>
        <w:rPr>
          <w:rFonts w:hint="eastAsia" w:ascii="宋体" w:hAnsi="宋体"/>
          <w:szCs w:val="21"/>
          <w:highlight w:val="white"/>
        </w:rPr>
        <w:t xml:space="preserve"> 按照施工作业程序，采取旁站、巡视、跟踪检测</w:t>
      </w:r>
      <w:r>
        <w:rPr>
          <w:rFonts w:ascii="宋体" w:hAnsi="宋体"/>
          <w:szCs w:val="21"/>
          <w:highlight w:val="white"/>
        </w:rPr>
        <w:t>和</w:t>
      </w:r>
      <w:r>
        <w:rPr>
          <w:rFonts w:hint="eastAsia" w:ascii="宋体" w:hAnsi="宋体"/>
          <w:szCs w:val="21"/>
          <w:highlight w:val="white"/>
        </w:rPr>
        <w:t>平行检测等方法实施监理。需要旁站的重要部位和关键工序在专用合同条款中约定。</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第二十八条 </w:t>
      </w:r>
      <w:r>
        <w:rPr>
          <w:rFonts w:hint="eastAsia" w:ascii="宋体" w:hAnsi="宋体"/>
          <w:szCs w:val="21"/>
          <w:highlight w:val="white"/>
        </w:rPr>
        <w:t>及时做好工程施工</w:t>
      </w:r>
      <w:r>
        <w:rPr>
          <w:rFonts w:hint="eastAsia" w:ascii="宋体" w:hAnsi="宋体"/>
          <w:szCs w:val="21"/>
          <w:highlight w:val="white"/>
          <w:shd w:val="clear" w:color="auto" w:fill="FFFFFF"/>
        </w:rPr>
        <w:t>过程</w:t>
      </w:r>
      <w:r>
        <w:rPr>
          <w:rFonts w:hint="eastAsia" w:ascii="宋体" w:hAnsi="宋体"/>
          <w:szCs w:val="21"/>
          <w:highlight w:val="white"/>
        </w:rPr>
        <w:t>各种监理信息的收集、整理和归档，并保证现场记录、试验、检验、检查等资料的完整和真实。</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第二十九条 </w:t>
      </w:r>
      <w:r>
        <w:rPr>
          <w:rFonts w:hint="eastAsia" w:ascii="宋体" w:hAnsi="宋体"/>
          <w:szCs w:val="21"/>
          <w:highlight w:val="white"/>
        </w:rPr>
        <w:t>编制《监理日志》，并向委托人提交监理月报、监理专题报告、监理工作报告和监理工作总结报告。</w:t>
      </w:r>
    </w:p>
    <w:p>
      <w:pPr>
        <w:tabs>
          <w:tab w:val="left" w:pos="-180"/>
        </w:tabs>
        <w:spacing w:line="400" w:lineRule="exact"/>
        <w:ind w:firstLine="422" w:firstLineChars="200"/>
        <w:rPr>
          <w:rFonts w:hint="eastAsia" w:ascii="宋体" w:hAnsi="宋体"/>
          <w:b/>
          <w:szCs w:val="21"/>
        </w:rPr>
      </w:pPr>
      <w:r>
        <w:rPr>
          <w:rFonts w:hint="eastAsia" w:ascii="宋体" w:hAnsi="宋体"/>
          <w:b/>
          <w:szCs w:val="21"/>
          <w:highlight w:val="white"/>
        </w:rPr>
        <w:t xml:space="preserve">第三十条 </w:t>
      </w:r>
      <w:r>
        <w:rPr>
          <w:rFonts w:hint="eastAsia" w:ascii="宋体" w:hAnsi="宋体"/>
          <w:szCs w:val="21"/>
          <w:highlight w:val="white"/>
        </w:rPr>
        <w:t>按有关规定参加工程验收，做好相关配合工作。</w:t>
      </w:r>
      <w:r>
        <w:rPr>
          <w:rFonts w:hint="eastAsia" w:ascii="宋体" w:hAnsi="宋体"/>
          <w:bCs/>
          <w:szCs w:val="21"/>
          <w:highlight w:val="white"/>
        </w:rPr>
        <w:t>委托人委托监理人主持的分部工程验收由专用合同条款约定。</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第三十一条</w:t>
      </w:r>
      <w:r>
        <w:rPr>
          <w:rFonts w:hint="eastAsia" w:ascii="宋体" w:hAnsi="宋体"/>
          <w:szCs w:val="21"/>
          <w:highlight w:val="white"/>
        </w:rPr>
        <w:t xml:space="preserve"> 妥善做好委托人所提供的工程建设文件资料的保存、回收及保密工作。在本合同期限内或</w:t>
      </w:r>
      <w:r>
        <w:rPr>
          <w:rFonts w:hint="eastAsia" w:ascii="宋体" w:hAnsi="宋体"/>
          <w:szCs w:val="21"/>
          <w:highlight w:val="white"/>
          <w:shd w:val="clear" w:color="auto" w:fill="FFFFFF"/>
        </w:rPr>
        <w:t>专用合同条款约定的合同终止后的一定期限内</w:t>
      </w:r>
      <w:r>
        <w:rPr>
          <w:rFonts w:hint="eastAsia" w:ascii="宋体" w:hAnsi="宋体"/>
          <w:szCs w:val="21"/>
          <w:highlight w:val="white"/>
        </w:rPr>
        <w:t>，未征得委托人同意，不得公开涉及委托人的专利、专有技术或其他需保密的资料，不得泄露与本合同业务有关的技术、商务等</w:t>
      </w:r>
      <w:r>
        <w:rPr>
          <w:rFonts w:hint="eastAsia" w:ascii="宋体" w:hAnsi="宋体"/>
          <w:szCs w:val="21"/>
          <w:highlight w:val="white"/>
          <w:shd w:val="clear" w:color="auto" w:fill="FFFFFF"/>
        </w:rPr>
        <w:t>秘密</w:t>
      </w:r>
      <w:r>
        <w:rPr>
          <w:rFonts w:hint="eastAsia" w:ascii="宋体" w:hAnsi="宋体"/>
          <w:szCs w:val="21"/>
          <w:highlight w:val="white"/>
        </w:rPr>
        <w:t>。</w:t>
      </w:r>
    </w:p>
    <w:p>
      <w:pPr>
        <w:tabs>
          <w:tab w:val="left" w:pos="-180"/>
        </w:tabs>
        <w:spacing w:after="156" w:afterLines="50" w:line="400" w:lineRule="exact"/>
        <w:jc w:val="center"/>
        <w:rPr>
          <w:rFonts w:hint="eastAsia" w:ascii="宋体" w:hAnsi="宋体"/>
          <w:bCs/>
          <w:szCs w:val="21"/>
        </w:rPr>
      </w:pPr>
    </w:p>
    <w:p>
      <w:pPr>
        <w:tabs>
          <w:tab w:val="left" w:pos="-180"/>
        </w:tabs>
        <w:spacing w:after="156" w:afterLines="50" w:line="400" w:lineRule="exact"/>
        <w:jc w:val="center"/>
        <w:outlineLvl w:val="2"/>
        <w:rPr>
          <w:rFonts w:hint="eastAsia" w:ascii="宋体" w:hAnsi="宋体"/>
          <w:b/>
          <w:bCs/>
          <w:sz w:val="24"/>
        </w:rPr>
      </w:pPr>
      <w:bookmarkStart w:id="12" w:name="_Toc256000103"/>
      <w:r>
        <w:rPr>
          <w:rFonts w:hint="eastAsia" w:ascii="宋体" w:hAnsi="宋体"/>
          <w:b/>
          <w:bCs/>
          <w:sz w:val="24"/>
          <w:highlight w:val="white"/>
        </w:rPr>
        <w:t>监理服务酬金</w:t>
      </w:r>
      <w:bookmarkEnd w:id="12"/>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第三十二条</w:t>
      </w:r>
      <w:r>
        <w:rPr>
          <w:rFonts w:hint="eastAsia" w:ascii="宋体" w:hAnsi="宋体"/>
          <w:szCs w:val="21"/>
          <w:highlight w:val="white"/>
        </w:rPr>
        <w:t xml:space="preserve"> 监理正常服务酬金的支付时间和支付方式在专用合同条款中约定。</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第三十三条</w:t>
      </w:r>
      <w:r>
        <w:rPr>
          <w:rFonts w:hint="eastAsia" w:ascii="宋体" w:hAnsi="宋体"/>
          <w:szCs w:val="21"/>
          <w:highlight w:val="white"/>
        </w:rPr>
        <w:t xml:space="preserve"> 除</w:t>
      </w:r>
      <w:r>
        <w:rPr>
          <w:rFonts w:hint="eastAsia" w:ascii="宋体" w:hAnsi="宋体"/>
          <w:bCs/>
          <w:szCs w:val="21"/>
          <w:highlight w:val="white"/>
        </w:rPr>
        <w:t>不可抗力外，</w:t>
      </w:r>
      <w:r>
        <w:rPr>
          <w:rFonts w:hint="eastAsia" w:ascii="宋体" w:hAnsi="宋体"/>
          <w:szCs w:val="21"/>
          <w:highlight w:val="white"/>
        </w:rPr>
        <w:t>有下列情形之一且由此引起监理工作量增加或服务期限延长，均应视为监理机构的附加服务，监理人应得到监理附加服务酬金：</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一、由于委托人、第三方责任、</w:t>
      </w:r>
      <w:r>
        <w:rPr>
          <w:rFonts w:hint="eastAsia" w:ascii="宋体" w:hAnsi="宋体"/>
          <w:szCs w:val="21"/>
          <w:highlight w:val="white"/>
          <w:shd w:val="clear" w:color="auto" w:fill="FFFFFF"/>
        </w:rPr>
        <w:t>设计变更</w:t>
      </w:r>
      <w:r>
        <w:rPr>
          <w:rFonts w:hint="eastAsia" w:ascii="宋体" w:hAnsi="宋体"/>
          <w:szCs w:val="21"/>
          <w:highlight w:val="white"/>
        </w:rPr>
        <w:t>及不良地质条件等非监理人原因致使正常的监理服务受到阻碍或延误；</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二、在本合同履行过程中，委托人要求监理机构完成监理合同约定范围和内容以外的服务；</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三、由于非监理人原因暂停或终止监理业务时，其善后工作或恢复执行监理业务的工作。</w:t>
      </w:r>
    </w:p>
    <w:p>
      <w:pPr>
        <w:tabs>
          <w:tab w:val="left" w:pos="-180"/>
        </w:tabs>
        <w:spacing w:line="400" w:lineRule="exact"/>
        <w:ind w:firstLine="420" w:firstLineChars="200"/>
        <w:rPr>
          <w:rFonts w:hint="eastAsia" w:ascii="宋体" w:hAnsi="宋体"/>
          <w:szCs w:val="21"/>
        </w:rPr>
      </w:pPr>
      <w:r>
        <w:rPr>
          <w:rFonts w:hint="eastAsia" w:ascii="宋体" w:hAnsi="宋体"/>
          <w:szCs w:val="21"/>
          <w:highlight w:val="white"/>
        </w:rPr>
        <w:t>监理人完成附加服务应得到的酬金，按</w:t>
      </w:r>
      <w:r>
        <w:rPr>
          <w:rFonts w:hint="eastAsia" w:ascii="宋体" w:hAnsi="宋体"/>
          <w:szCs w:val="21"/>
          <w:highlight w:val="white"/>
          <w:shd w:val="clear" w:color="auto" w:fill="FFFFFF"/>
        </w:rPr>
        <w:t>专用合同条款约定的方法或</w:t>
      </w:r>
      <w:r>
        <w:rPr>
          <w:rFonts w:hint="eastAsia" w:ascii="宋体" w:hAnsi="宋体"/>
          <w:szCs w:val="21"/>
          <w:highlight w:val="white"/>
        </w:rPr>
        <w:t>监理补充协议计取和支付。</w:t>
      </w:r>
    </w:p>
    <w:p>
      <w:pPr>
        <w:tabs>
          <w:tab w:val="left" w:pos="-180"/>
        </w:tabs>
        <w:spacing w:line="400" w:lineRule="exact"/>
        <w:ind w:firstLine="422" w:firstLineChars="200"/>
        <w:rPr>
          <w:rFonts w:hint="eastAsia" w:ascii="宋体" w:hAnsi="宋体"/>
          <w:b/>
          <w:szCs w:val="21"/>
        </w:rPr>
      </w:pPr>
      <w:r>
        <w:rPr>
          <w:rFonts w:hint="eastAsia" w:ascii="宋体" w:hAnsi="宋体"/>
          <w:b/>
          <w:szCs w:val="21"/>
          <w:highlight w:val="white"/>
        </w:rPr>
        <w:t xml:space="preserve">第三十四条 </w:t>
      </w:r>
      <w:r>
        <w:rPr>
          <w:rFonts w:hint="eastAsia" w:ascii="宋体" w:hAnsi="宋体"/>
          <w:szCs w:val="21"/>
          <w:highlight w:val="white"/>
        </w:rPr>
        <w:t>国家有关法律、法规、规章和监理酬金标准发生变化时，应按有关规定调整监理服务酬金。</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第三十五条</w:t>
      </w:r>
      <w:r>
        <w:rPr>
          <w:rFonts w:hint="eastAsia" w:ascii="宋体" w:hAnsi="宋体"/>
          <w:szCs w:val="21"/>
          <w:highlight w:val="white"/>
        </w:rPr>
        <w:t xml:space="preserve"> 委托人对监理人</w:t>
      </w:r>
      <w:r>
        <w:rPr>
          <w:rFonts w:hint="eastAsia" w:ascii="宋体" w:hAnsi="宋体"/>
          <w:szCs w:val="21"/>
          <w:highlight w:val="white"/>
          <w:shd w:val="clear" w:color="auto" w:fill="FFFFFF"/>
        </w:rPr>
        <w:t>申请支付的</w:t>
      </w:r>
      <w:r>
        <w:rPr>
          <w:rFonts w:hint="eastAsia" w:ascii="宋体" w:hAnsi="宋体"/>
          <w:szCs w:val="21"/>
          <w:highlight w:val="white"/>
        </w:rPr>
        <w:t>监理酬金项目及金额有异议时，应当在收到监理人支付申请书</w:t>
      </w:r>
      <w:r>
        <w:rPr>
          <w:rFonts w:hint="eastAsia" w:ascii="宋体" w:hAnsi="宋体"/>
          <w:szCs w:val="21"/>
          <w:highlight w:val="white"/>
          <w:shd w:val="clear" w:color="auto" w:fill="FFFFFF"/>
        </w:rPr>
        <w:t>后</w:t>
      </w:r>
      <w:r>
        <w:rPr>
          <w:rFonts w:hint="eastAsia" w:ascii="宋体" w:hAnsi="宋体"/>
          <w:szCs w:val="21"/>
          <w:highlight w:val="white"/>
        </w:rPr>
        <w:t>7天内向监理人发出异议通知，由双方协商解决。7天内未发出异议通知，则按通用合同条款第三十二条、第三十三条、第三十四条的约定支付。</w:t>
      </w:r>
    </w:p>
    <w:p>
      <w:pPr>
        <w:tabs>
          <w:tab w:val="left" w:pos="-180"/>
        </w:tabs>
        <w:spacing w:line="400" w:lineRule="exact"/>
        <w:ind w:firstLine="422" w:firstLineChars="200"/>
        <w:rPr>
          <w:rFonts w:hint="eastAsia" w:ascii="宋体" w:hAnsi="宋体"/>
          <w:b/>
          <w:szCs w:val="21"/>
        </w:rPr>
      </w:pPr>
    </w:p>
    <w:p>
      <w:pPr>
        <w:tabs>
          <w:tab w:val="left" w:pos="-180"/>
        </w:tabs>
        <w:spacing w:after="156" w:afterLines="50" w:line="400" w:lineRule="exact"/>
        <w:jc w:val="center"/>
        <w:outlineLvl w:val="2"/>
        <w:rPr>
          <w:rFonts w:hint="eastAsia" w:ascii="宋体" w:hAnsi="宋体"/>
          <w:b/>
          <w:bCs/>
          <w:sz w:val="24"/>
        </w:rPr>
      </w:pPr>
      <w:bookmarkStart w:id="13" w:name="_Toc256000104"/>
      <w:r>
        <w:rPr>
          <w:rFonts w:hint="eastAsia" w:ascii="宋体" w:hAnsi="宋体"/>
          <w:b/>
          <w:bCs/>
          <w:sz w:val="24"/>
          <w:highlight w:val="white"/>
        </w:rPr>
        <w:t>合同变更与终止</w:t>
      </w:r>
      <w:bookmarkEnd w:id="13"/>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 xml:space="preserve">第三十六条 </w:t>
      </w:r>
      <w:r>
        <w:rPr>
          <w:rFonts w:hint="eastAsia" w:ascii="宋体" w:hAnsi="宋体"/>
          <w:szCs w:val="21"/>
          <w:highlight w:val="white"/>
        </w:rPr>
        <w:t>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tabs>
          <w:tab w:val="left" w:pos="-180"/>
        </w:tabs>
        <w:spacing w:line="400" w:lineRule="exact"/>
        <w:ind w:firstLine="422" w:firstLineChars="200"/>
        <w:rPr>
          <w:rFonts w:hint="eastAsia" w:ascii="宋体" w:hAnsi="宋体"/>
          <w:szCs w:val="21"/>
          <w:u w:val="single"/>
          <w:shd w:val="pct10" w:color="auto" w:fill="FFFFFF"/>
        </w:rPr>
      </w:pPr>
      <w:r>
        <w:rPr>
          <w:rFonts w:hint="eastAsia" w:ascii="宋体" w:hAnsi="宋体"/>
          <w:b/>
          <w:szCs w:val="21"/>
          <w:highlight w:val="white"/>
        </w:rPr>
        <w:t>第</w:t>
      </w:r>
      <w:r>
        <w:rPr>
          <w:rFonts w:hint="eastAsia" w:ascii="宋体" w:hAnsi="宋体"/>
          <w:b/>
          <w:szCs w:val="21"/>
          <w:highlight w:val="white"/>
          <w:shd w:val="clear" w:color="auto" w:fill="FFFFFF"/>
        </w:rPr>
        <w:t>三十</w:t>
      </w:r>
      <w:r>
        <w:rPr>
          <w:rFonts w:hint="eastAsia" w:ascii="宋体" w:hAnsi="宋体"/>
          <w:b/>
          <w:szCs w:val="21"/>
          <w:highlight w:val="white"/>
        </w:rPr>
        <w:t>七</w:t>
      </w:r>
      <w:r>
        <w:rPr>
          <w:rFonts w:hint="eastAsia" w:ascii="宋体" w:hAnsi="宋体"/>
          <w:b/>
          <w:szCs w:val="21"/>
          <w:highlight w:val="white"/>
          <w:shd w:val="clear" w:color="auto" w:fill="FFFFFF"/>
        </w:rPr>
        <w:t>条</w:t>
      </w:r>
      <w:r>
        <w:rPr>
          <w:rFonts w:hint="eastAsia" w:ascii="宋体" w:hAnsi="宋体"/>
          <w:szCs w:val="21"/>
          <w:highlight w:val="white"/>
          <w:shd w:val="clear" w:color="auto" w:fill="FFFFFF"/>
        </w:rPr>
        <w:t xml:space="preserve"> 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第三十八条</w:t>
      </w:r>
      <w:r>
        <w:rPr>
          <w:rFonts w:hint="eastAsia" w:ascii="宋体" w:hAnsi="宋体"/>
          <w:szCs w:val="21"/>
          <w:highlight w:val="white"/>
        </w:rPr>
        <w:t xml:space="preserve"> 在监理服务期内，由于国家政策致使工程建设计划重大调整，或不可抗力致使合同不能履行时，双方协商解决因合同终止所产生的遗留问题。</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第三十九条</w:t>
      </w:r>
      <w:r>
        <w:rPr>
          <w:rFonts w:hint="eastAsia" w:ascii="宋体" w:hAnsi="宋体"/>
          <w:szCs w:val="21"/>
          <w:highlight w:val="white"/>
        </w:rPr>
        <w:t xml:space="preserve"> 本合同在监理期限届满并结清监理服务酬金后即终止。</w:t>
      </w:r>
    </w:p>
    <w:p>
      <w:pPr>
        <w:tabs>
          <w:tab w:val="left" w:pos="-180"/>
        </w:tabs>
        <w:spacing w:after="156" w:afterLines="50" w:line="400" w:lineRule="exact"/>
        <w:jc w:val="center"/>
        <w:rPr>
          <w:rFonts w:hint="eastAsia" w:ascii="宋体" w:hAnsi="宋体"/>
          <w:bCs/>
          <w:szCs w:val="21"/>
        </w:rPr>
      </w:pPr>
    </w:p>
    <w:p>
      <w:pPr>
        <w:tabs>
          <w:tab w:val="left" w:pos="-180"/>
        </w:tabs>
        <w:spacing w:after="156" w:afterLines="50" w:line="400" w:lineRule="exact"/>
        <w:jc w:val="center"/>
        <w:outlineLvl w:val="2"/>
        <w:rPr>
          <w:rFonts w:hint="eastAsia" w:ascii="宋体" w:hAnsi="宋体"/>
          <w:b/>
          <w:bCs/>
          <w:sz w:val="24"/>
        </w:rPr>
      </w:pPr>
      <w:bookmarkStart w:id="14" w:name="_Toc256000105"/>
      <w:r>
        <w:rPr>
          <w:rFonts w:hint="eastAsia" w:ascii="宋体" w:hAnsi="宋体"/>
          <w:b/>
          <w:bCs/>
          <w:sz w:val="24"/>
          <w:highlight w:val="white"/>
        </w:rPr>
        <w:t>违约责任</w:t>
      </w:r>
      <w:bookmarkEnd w:id="14"/>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第四十条</w:t>
      </w:r>
      <w:r>
        <w:rPr>
          <w:rFonts w:hint="eastAsia" w:ascii="宋体" w:hAnsi="宋体"/>
          <w:szCs w:val="21"/>
          <w:highlight w:val="white"/>
        </w:rPr>
        <w:t xml:space="preserve"> 委托人未履行合同条款第十条、第十一条、第十三条、第十四条、第十五条、第十六条、第十七条、第十九条约定的义务和责任，除按专用合同条款约定向监理人支付违约金外，还应继续履行合同约定的义务和责任。</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第四十一条</w:t>
      </w:r>
      <w:r>
        <w:rPr>
          <w:rFonts w:hint="eastAsia" w:ascii="宋体" w:hAnsi="宋体"/>
          <w:szCs w:val="21"/>
          <w:highlight w:val="white"/>
        </w:rPr>
        <w:t xml:space="preserve"> 委托人未按合同条款第三十二条、第三十三条、第三十四条约定支付监理服务酬金，除按专用合同条款约定向监理人支付逾期付款违约金外，还应继续履行合同约定的支付义务。</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第四十二条</w:t>
      </w:r>
      <w:r>
        <w:rPr>
          <w:rFonts w:hint="eastAsia" w:ascii="宋体" w:hAnsi="宋体"/>
          <w:szCs w:val="21"/>
          <w:highlight w:val="white"/>
        </w:rPr>
        <w:t xml:space="preserve"> 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pPr>
        <w:tabs>
          <w:tab w:val="left" w:pos="-180"/>
        </w:tabs>
        <w:spacing w:line="400" w:lineRule="exact"/>
        <w:ind w:firstLine="740" w:firstLineChars="200"/>
        <w:rPr>
          <w:rFonts w:hint="eastAsia" w:ascii="宋体" w:hAnsi="宋体"/>
          <w:bCs/>
          <w:spacing w:val="80"/>
          <w:szCs w:val="21"/>
          <w:u w:val="single"/>
        </w:rPr>
      </w:pPr>
    </w:p>
    <w:p>
      <w:pPr>
        <w:tabs>
          <w:tab w:val="left" w:pos="-180"/>
        </w:tabs>
        <w:spacing w:after="156" w:afterLines="50" w:line="400" w:lineRule="exact"/>
        <w:jc w:val="center"/>
        <w:outlineLvl w:val="2"/>
        <w:rPr>
          <w:rFonts w:hint="eastAsia" w:ascii="宋体" w:hAnsi="宋体"/>
          <w:b/>
          <w:bCs/>
          <w:sz w:val="24"/>
        </w:rPr>
      </w:pPr>
      <w:bookmarkStart w:id="15" w:name="_Toc256000106"/>
      <w:r>
        <w:rPr>
          <w:rFonts w:hint="eastAsia" w:ascii="宋体" w:hAnsi="宋体"/>
          <w:b/>
          <w:bCs/>
          <w:sz w:val="24"/>
          <w:highlight w:val="white"/>
        </w:rPr>
        <w:t>争议的解决</w:t>
      </w:r>
      <w:bookmarkEnd w:id="15"/>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第四十三条</w:t>
      </w:r>
      <w:r>
        <w:rPr>
          <w:rFonts w:hint="eastAsia" w:ascii="宋体" w:hAnsi="宋体"/>
          <w:szCs w:val="21"/>
          <w:highlight w:val="white"/>
        </w:rPr>
        <w:t xml:space="preserve"> 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pPr>
        <w:tabs>
          <w:tab w:val="left" w:pos="-180"/>
        </w:tabs>
        <w:spacing w:line="400" w:lineRule="exact"/>
        <w:ind w:firstLine="422" w:firstLineChars="200"/>
        <w:rPr>
          <w:rFonts w:hint="eastAsia" w:ascii="宋体" w:hAnsi="宋体"/>
          <w:szCs w:val="21"/>
        </w:rPr>
      </w:pPr>
      <w:r>
        <w:rPr>
          <w:rFonts w:hint="eastAsia" w:ascii="宋体" w:hAnsi="宋体"/>
          <w:b/>
          <w:szCs w:val="21"/>
          <w:highlight w:val="white"/>
        </w:rPr>
        <w:t>第四十四条</w:t>
      </w:r>
      <w:r>
        <w:rPr>
          <w:rFonts w:hint="eastAsia" w:ascii="宋体" w:hAnsi="宋体"/>
          <w:szCs w:val="21"/>
          <w:highlight w:val="white"/>
        </w:rPr>
        <w:t xml:space="preserve"> 在争议协商、调解、仲裁或起诉过程中，双方仍应继续履行本合同约定的责任和义务。</w:t>
      </w:r>
    </w:p>
    <w:p>
      <w:pPr>
        <w:tabs>
          <w:tab w:val="left" w:pos="-180"/>
        </w:tabs>
        <w:spacing w:line="400" w:lineRule="exact"/>
        <w:ind w:firstLine="420" w:firstLineChars="200"/>
        <w:rPr>
          <w:rFonts w:hint="eastAsia" w:ascii="宋体" w:hAnsi="宋体"/>
          <w:szCs w:val="21"/>
        </w:rPr>
      </w:pPr>
    </w:p>
    <w:p>
      <w:pPr>
        <w:tabs>
          <w:tab w:val="left" w:pos="-180"/>
        </w:tabs>
        <w:spacing w:after="156" w:afterLines="50" w:line="400" w:lineRule="exact"/>
        <w:jc w:val="center"/>
        <w:outlineLvl w:val="2"/>
        <w:rPr>
          <w:rFonts w:hint="eastAsia" w:ascii="宋体" w:hAnsi="宋体"/>
          <w:b/>
          <w:bCs/>
          <w:sz w:val="24"/>
        </w:rPr>
      </w:pPr>
      <w:bookmarkStart w:id="16" w:name="_Toc256000107"/>
      <w:r>
        <w:rPr>
          <w:rFonts w:hint="eastAsia" w:ascii="宋体" w:hAnsi="宋体"/>
          <w:b/>
          <w:bCs/>
          <w:sz w:val="24"/>
          <w:highlight w:val="white"/>
        </w:rPr>
        <w:t>其   他</w:t>
      </w:r>
      <w:bookmarkEnd w:id="16"/>
    </w:p>
    <w:p>
      <w:pPr>
        <w:tabs>
          <w:tab w:val="left" w:pos="-180"/>
        </w:tabs>
        <w:spacing w:line="400" w:lineRule="exact"/>
        <w:ind w:firstLine="422" w:firstLineChars="200"/>
        <w:rPr>
          <w:rFonts w:hint="eastAsia" w:ascii="宋体" w:hAnsi="宋体"/>
          <w:szCs w:val="21"/>
        </w:rPr>
      </w:pPr>
      <w:r>
        <w:rPr>
          <w:rFonts w:hint="eastAsia" w:ascii="宋体" w:hAnsi="宋体"/>
          <w:b/>
          <w:bCs/>
          <w:szCs w:val="21"/>
          <w:highlight w:val="white"/>
        </w:rPr>
        <w:t>第四十五条</w:t>
      </w:r>
      <w:r>
        <w:rPr>
          <w:rFonts w:hint="eastAsia" w:ascii="宋体" w:hAnsi="宋体"/>
          <w:szCs w:val="21"/>
          <w:highlight w:val="white"/>
        </w:rPr>
        <w:t xml:space="preserve"> 委托人可以对监理人提出并落实的合理化建议给予奖励。奖励办法在专用合同条款中约定。</w:t>
      </w:r>
    </w:p>
    <w:p>
      <w:pPr>
        <w:rPr>
          <w:rFonts w:hint="eastAsia"/>
          <w:color w:val="000080"/>
          <w:sz w:val="20"/>
          <w:highlight w:val="cyan"/>
        </w:rPr>
      </w:pPr>
      <w:bookmarkStart w:id="17" w:name="EBb858a6ecd99144ea85390d3d4e3043a8"/>
      <w:r>
        <w:rPr>
          <w:rFonts w:hint="eastAsia"/>
          <w:color w:val="000080"/>
          <w:sz w:val="20"/>
          <w:highlight w:val="white"/>
        </w:rPr>
        <w:t xml:space="preserve"> </w:t>
      </w:r>
      <w:bookmarkEnd w:id="17"/>
    </w:p>
    <w:p>
      <w:pPr>
        <w:rPr>
          <w:rFonts w:hint="eastAsia"/>
          <w:color w:val="000080"/>
          <w:sz w:val="20"/>
          <w:highlight w:val="cyan"/>
        </w:rPr>
      </w:pPr>
    </w:p>
    <w:p>
      <w:pPr>
        <w:rPr>
          <w:rFonts w:hint="eastAsia"/>
          <w:highlight w:val="red"/>
        </w:rPr>
      </w:pPr>
      <w:bookmarkStart w:id="18" w:name="EBab56f132f4a447f9a0911714a43ed5f3"/>
    </w:p>
    <w:p>
      <w:pPr>
        <w:pStyle w:val="59"/>
        <w:pageBreakBefore/>
        <w:jc w:val="center"/>
        <w:rPr>
          <w:rStyle w:val="23"/>
          <w:rFonts w:hint="eastAsia" w:ascii="宋体" w:hAnsi="宋体"/>
          <w:b/>
          <w:bCs/>
        </w:rPr>
      </w:pPr>
      <w:bookmarkStart w:id="19" w:name="_Toc256000108"/>
      <w:r>
        <w:rPr>
          <w:rStyle w:val="23"/>
          <w:rFonts w:hint="eastAsia" w:ascii="宋体" w:hAnsi="宋体"/>
          <w:b/>
          <w:bCs/>
        </w:rPr>
        <w:t>第二部分 专用合同条款</w:t>
      </w:r>
      <w:bookmarkEnd w:id="19"/>
    </w:p>
    <w:p>
      <w:pPr>
        <w:pStyle w:val="61"/>
        <w:tabs>
          <w:tab w:val="left" w:pos="-180"/>
        </w:tabs>
        <w:spacing w:after="156" w:afterLines="50" w:line="400" w:lineRule="exact"/>
        <w:jc w:val="center"/>
        <w:rPr>
          <w:rStyle w:val="23"/>
          <w:rFonts w:hint="eastAsia" w:ascii="宋体" w:hAnsi="宋体" w:eastAsia="宋体" w:cs="Times New Roman"/>
          <w:bCs/>
          <w:sz w:val="24"/>
        </w:rPr>
      </w:pPr>
    </w:p>
    <w:p>
      <w:pPr>
        <w:pStyle w:val="61"/>
        <w:tabs>
          <w:tab w:val="left" w:pos="-180"/>
        </w:tabs>
        <w:spacing w:after="156" w:afterLines="50" w:line="400" w:lineRule="exact"/>
        <w:jc w:val="center"/>
        <w:outlineLvl w:val="2"/>
        <w:rPr>
          <w:rStyle w:val="23"/>
          <w:rFonts w:hint="eastAsia" w:ascii="宋体" w:hAnsi="宋体" w:eastAsia="宋体" w:cs="Times New Roman"/>
          <w:b/>
          <w:bCs/>
          <w:sz w:val="24"/>
        </w:rPr>
      </w:pPr>
      <w:bookmarkStart w:id="20" w:name="_Toc256000109"/>
      <w:r>
        <w:rPr>
          <w:rStyle w:val="23"/>
          <w:rFonts w:hint="eastAsia" w:ascii="宋体" w:hAnsi="宋体" w:eastAsia="宋体" w:cs="Times New Roman"/>
          <w:b/>
          <w:bCs/>
          <w:sz w:val="24"/>
        </w:rPr>
        <w:t>监理依据</w:t>
      </w:r>
      <w:bookmarkEnd w:id="20"/>
    </w:p>
    <w:p>
      <w:pPr>
        <w:pStyle w:val="61"/>
        <w:spacing w:line="400" w:lineRule="exact"/>
        <w:ind w:firstLine="211" w:firstLineChars="100"/>
        <w:rPr>
          <w:rStyle w:val="23"/>
          <w:rFonts w:hint="eastAsia" w:ascii="宋体" w:hAnsi="宋体" w:eastAsia="宋体" w:cs="Times New Roman"/>
          <w:szCs w:val="21"/>
        </w:rPr>
      </w:pPr>
      <w:r>
        <w:rPr>
          <w:rStyle w:val="23"/>
          <w:rFonts w:hint="eastAsia" w:ascii="宋体" w:hAnsi="宋体" w:eastAsia="宋体" w:cs="Times New Roman"/>
          <w:b/>
          <w:szCs w:val="21"/>
        </w:rPr>
        <w:t>第三条</w:t>
      </w:r>
      <w:r>
        <w:rPr>
          <w:rStyle w:val="23"/>
          <w:rFonts w:hint="eastAsia" w:ascii="宋体" w:hAnsi="宋体" w:eastAsia="宋体" w:cs="Times New Roman"/>
          <w:szCs w:val="21"/>
        </w:rPr>
        <w:t xml:space="preserve"> 本合同的监理依据为：</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spacing w:line="400" w:lineRule="exact"/>
        <w:ind w:firstLine="210" w:firstLineChars="100"/>
        <w:rPr>
          <w:rStyle w:val="23"/>
          <w:rFonts w:hint="eastAsia" w:ascii="宋体" w:hAnsi="宋体" w:eastAsia="宋体" w:cs="Times New Roman"/>
          <w:szCs w:val="21"/>
        </w:rPr>
      </w:pPr>
    </w:p>
    <w:p>
      <w:pPr>
        <w:pStyle w:val="61"/>
        <w:tabs>
          <w:tab w:val="left" w:pos="-180"/>
        </w:tabs>
        <w:spacing w:after="156" w:afterLines="50" w:line="400" w:lineRule="exact"/>
        <w:jc w:val="center"/>
        <w:outlineLvl w:val="2"/>
        <w:rPr>
          <w:rStyle w:val="23"/>
          <w:rFonts w:hint="eastAsia" w:ascii="宋体" w:hAnsi="宋体" w:eastAsia="宋体" w:cs="Times New Roman"/>
          <w:b/>
          <w:bCs/>
          <w:sz w:val="24"/>
        </w:rPr>
      </w:pPr>
      <w:bookmarkStart w:id="21" w:name="_Toc256000110"/>
      <w:r>
        <w:rPr>
          <w:rStyle w:val="23"/>
          <w:rFonts w:hint="eastAsia" w:ascii="宋体" w:hAnsi="宋体" w:eastAsia="宋体" w:cs="Times New Roman"/>
          <w:b/>
          <w:bCs/>
          <w:sz w:val="24"/>
        </w:rPr>
        <w:t>委托人的权利</w:t>
      </w:r>
      <w:bookmarkEnd w:id="21"/>
    </w:p>
    <w:p>
      <w:pPr>
        <w:pStyle w:val="61"/>
        <w:spacing w:line="400" w:lineRule="exact"/>
        <w:ind w:firstLine="236" w:firstLineChars="112"/>
        <w:rPr>
          <w:rStyle w:val="23"/>
          <w:rFonts w:hint="eastAsia" w:ascii="宋体" w:hAnsi="宋体" w:eastAsia="宋体" w:cs="Times New Roman"/>
          <w:b/>
          <w:szCs w:val="21"/>
        </w:rPr>
      </w:pPr>
      <w:r>
        <w:rPr>
          <w:rStyle w:val="23"/>
          <w:rFonts w:hint="eastAsia" w:ascii="宋体" w:hAnsi="宋体" w:eastAsia="宋体" w:cs="Times New Roman"/>
          <w:b/>
          <w:szCs w:val="21"/>
        </w:rPr>
        <w:t>第七条</w:t>
      </w:r>
    </w:p>
    <w:p>
      <w:pPr>
        <w:pStyle w:val="61"/>
        <w:spacing w:line="400" w:lineRule="exact"/>
        <w:ind w:firstLine="235" w:firstLineChars="112"/>
        <w:rPr>
          <w:rStyle w:val="23"/>
          <w:rFonts w:hint="eastAsia" w:ascii="宋体" w:hAnsi="宋体" w:eastAsia="宋体" w:cs="Times New Roman"/>
          <w:bCs/>
          <w:szCs w:val="21"/>
        </w:rPr>
      </w:pPr>
      <w:r>
        <w:rPr>
          <w:rStyle w:val="23"/>
          <w:rFonts w:hint="eastAsia" w:ascii="宋体" w:hAnsi="宋体" w:eastAsia="宋体" w:cs="Times New Roman"/>
          <w:bCs/>
          <w:szCs w:val="21"/>
        </w:rPr>
        <w:t>五、当监理人发生下列违约情形时，委托人有权解除合同：</w:t>
      </w:r>
    </w:p>
    <w:p>
      <w:pPr>
        <w:pStyle w:val="61"/>
        <w:spacing w:line="400" w:lineRule="exact"/>
        <w:ind w:firstLine="546" w:firstLineChars="260"/>
        <w:rPr>
          <w:rStyle w:val="23"/>
          <w:rFonts w:hint="eastAsia" w:ascii="宋体" w:hAnsi="宋体" w:eastAsia="宋体" w:cs="Times New Roman"/>
          <w:bCs/>
          <w:szCs w:val="21"/>
          <w:u w:val="single"/>
        </w:rPr>
      </w:pPr>
      <w:r>
        <w:rPr>
          <w:rStyle w:val="23"/>
          <w:rFonts w:hint="eastAsia" w:ascii="宋体" w:hAnsi="宋体" w:eastAsia="宋体" w:cs="Times New Roman"/>
          <w:bCs/>
          <w:szCs w:val="21"/>
        </w:rPr>
        <w:t>1、</w:t>
      </w:r>
      <w:r>
        <w:rPr>
          <w:rStyle w:val="23"/>
          <w:rFonts w:hint="eastAsia" w:ascii="宋体" w:hAnsi="宋体" w:eastAsia="宋体" w:cs="Times New Roman"/>
          <w:bCs/>
          <w:szCs w:val="21"/>
          <w:u w:val="single"/>
        </w:rPr>
        <w:t xml:space="preserve">                           </w:t>
      </w:r>
      <w:r>
        <w:rPr>
          <w:rStyle w:val="23"/>
          <w:rFonts w:hint="eastAsia" w:ascii="宋体" w:hAnsi="宋体" w:eastAsia="宋体" w:cs="Times New Roman"/>
          <w:bCs/>
          <w:szCs w:val="21"/>
        </w:rPr>
        <w:t>；</w:t>
      </w:r>
    </w:p>
    <w:p>
      <w:pPr>
        <w:pStyle w:val="61"/>
        <w:spacing w:line="400" w:lineRule="exact"/>
        <w:ind w:firstLine="546" w:firstLineChars="260"/>
        <w:rPr>
          <w:rStyle w:val="23"/>
          <w:rFonts w:hint="eastAsia" w:ascii="宋体" w:hAnsi="宋体" w:eastAsia="宋体" w:cs="Times New Roman"/>
          <w:bCs/>
          <w:szCs w:val="21"/>
        </w:rPr>
      </w:pPr>
      <w:r>
        <w:rPr>
          <w:rStyle w:val="23"/>
          <w:rFonts w:hint="eastAsia" w:ascii="宋体" w:hAnsi="宋体" w:eastAsia="宋体" w:cs="Times New Roman"/>
          <w:bCs/>
          <w:szCs w:val="21"/>
        </w:rPr>
        <w:t>2、</w:t>
      </w:r>
      <w:r>
        <w:rPr>
          <w:rStyle w:val="23"/>
          <w:rFonts w:hint="eastAsia" w:ascii="宋体" w:hAnsi="宋体" w:eastAsia="宋体" w:cs="Times New Roman"/>
          <w:bCs/>
          <w:szCs w:val="21"/>
          <w:u w:val="single"/>
        </w:rPr>
        <w:t xml:space="preserve">                           </w:t>
      </w:r>
      <w:r>
        <w:rPr>
          <w:rStyle w:val="23"/>
          <w:rFonts w:hint="eastAsia" w:ascii="宋体" w:hAnsi="宋体" w:eastAsia="宋体" w:cs="Times New Roman"/>
          <w:bCs/>
          <w:szCs w:val="21"/>
        </w:rPr>
        <w:t>；</w:t>
      </w:r>
    </w:p>
    <w:p>
      <w:pPr>
        <w:pStyle w:val="61"/>
        <w:spacing w:line="400" w:lineRule="exact"/>
        <w:ind w:firstLine="546" w:firstLineChars="260"/>
        <w:rPr>
          <w:rStyle w:val="23"/>
          <w:rFonts w:hint="eastAsia" w:ascii="宋体" w:hAnsi="宋体" w:eastAsia="宋体" w:cs="Times New Roman"/>
          <w:bCs/>
          <w:szCs w:val="21"/>
        </w:rPr>
      </w:pPr>
      <w:r>
        <w:rPr>
          <w:rStyle w:val="23"/>
          <w:rFonts w:hint="eastAsia" w:ascii="宋体" w:hAnsi="宋体" w:eastAsia="宋体" w:cs="Times New Roman"/>
          <w:bCs/>
          <w:szCs w:val="21"/>
        </w:rPr>
        <w:t>3、</w:t>
      </w:r>
      <w:r>
        <w:rPr>
          <w:rStyle w:val="23"/>
          <w:rFonts w:hint="eastAsia" w:ascii="宋体" w:hAnsi="宋体" w:eastAsia="宋体" w:cs="Times New Roman"/>
          <w:bCs/>
          <w:szCs w:val="21"/>
          <w:u w:val="single"/>
        </w:rPr>
        <w:t xml:space="preserve">                           </w:t>
      </w:r>
      <w:r>
        <w:rPr>
          <w:rStyle w:val="23"/>
          <w:rFonts w:hint="eastAsia" w:ascii="宋体" w:hAnsi="宋体" w:eastAsia="宋体" w:cs="Times New Roman"/>
          <w:bCs/>
          <w:szCs w:val="21"/>
        </w:rPr>
        <w:t>。</w:t>
      </w:r>
    </w:p>
    <w:p>
      <w:pPr>
        <w:pStyle w:val="61"/>
        <w:spacing w:line="400" w:lineRule="exact"/>
        <w:ind w:firstLine="235" w:firstLineChars="112"/>
        <w:rPr>
          <w:rStyle w:val="23"/>
          <w:rFonts w:hint="eastAsia" w:ascii="宋体" w:hAnsi="宋体" w:eastAsia="宋体" w:cs="Times New Roman"/>
          <w:bCs/>
          <w:szCs w:val="21"/>
          <w:u w:val="single"/>
        </w:rPr>
      </w:pPr>
    </w:p>
    <w:p>
      <w:pPr>
        <w:pStyle w:val="61"/>
        <w:tabs>
          <w:tab w:val="left" w:pos="-180"/>
        </w:tabs>
        <w:spacing w:after="156" w:afterLines="50" w:line="400" w:lineRule="exact"/>
        <w:jc w:val="center"/>
        <w:outlineLvl w:val="2"/>
        <w:rPr>
          <w:rStyle w:val="23"/>
          <w:rFonts w:hint="eastAsia" w:ascii="宋体" w:hAnsi="宋体" w:eastAsia="宋体" w:cs="Times New Roman"/>
          <w:b/>
          <w:bCs/>
          <w:sz w:val="24"/>
        </w:rPr>
      </w:pPr>
      <w:bookmarkStart w:id="22" w:name="_Toc256000111"/>
      <w:r>
        <w:rPr>
          <w:rStyle w:val="23"/>
          <w:rFonts w:hint="eastAsia" w:ascii="宋体" w:hAnsi="宋体" w:eastAsia="宋体" w:cs="Times New Roman"/>
          <w:b/>
          <w:bCs/>
          <w:sz w:val="24"/>
        </w:rPr>
        <w:t>监理人的权利</w:t>
      </w:r>
      <w:bookmarkEnd w:id="22"/>
    </w:p>
    <w:p>
      <w:pPr>
        <w:pStyle w:val="61"/>
        <w:spacing w:line="400" w:lineRule="exact"/>
        <w:ind w:firstLine="435"/>
        <w:rPr>
          <w:rStyle w:val="23"/>
          <w:rFonts w:hint="eastAsia" w:ascii="宋体" w:hAnsi="宋体" w:eastAsia="宋体" w:cs="Times New Roman"/>
          <w:b/>
          <w:szCs w:val="21"/>
        </w:rPr>
      </w:pPr>
      <w:r>
        <w:rPr>
          <w:rStyle w:val="23"/>
          <w:rFonts w:hint="eastAsia" w:ascii="宋体" w:hAnsi="宋体" w:eastAsia="宋体" w:cs="Times New Roman"/>
          <w:b/>
          <w:szCs w:val="21"/>
        </w:rPr>
        <w:t xml:space="preserve">第八条 </w:t>
      </w:r>
    </w:p>
    <w:p>
      <w:pPr>
        <w:pStyle w:val="61"/>
        <w:spacing w:line="400" w:lineRule="exact"/>
        <w:ind w:firstLine="441" w:firstLineChars="210"/>
        <w:rPr>
          <w:rStyle w:val="23"/>
          <w:rFonts w:hint="eastAsia" w:ascii="宋体" w:hAnsi="宋体" w:eastAsia="宋体" w:cs="Times New Roman"/>
          <w:bCs/>
          <w:szCs w:val="21"/>
        </w:rPr>
      </w:pPr>
      <w:r>
        <w:rPr>
          <w:rStyle w:val="23"/>
          <w:rFonts w:hint="eastAsia" w:ascii="宋体" w:hAnsi="宋体" w:eastAsia="宋体" w:cs="Times New Roman"/>
          <w:szCs w:val="21"/>
        </w:rPr>
        <w:t>八、</w:t>
      </w:r>
      <w:r>
        <w:rPr>
          <w:rStyle w:val="23"/>
          <w:rFonts w:hint="eastAsia" w:ascii="宋体" w:hAnsi="宋体" w:eastAsia="宋体" w:cs="Times New Roman"/>
          <w:bCs/>
          <w:szCs w:val="21"/>
        </w:rPr>
        <w:t>当委托人发生下列违约情形时，监理人有权解除合同：</w:t>
      </w:r>
    </w:p>
    <w:p>
      <w:pPr>
        <w:pStyle w:val="61"/>
        <w:spacing w:line="400" w:lineRule="exact"/>
        <w:ind w:firstLine="651" w:firstLineChars="310"/>
        <w:rPr>
          <w:rStyle w:val="23"/>
          <w:rFonts w:hint="eastAsia" w:ascii="宋体" w:hAnsi="宋体" w:eastAsia="宋体" w:cs="Times New Roman"/>
          <w:bCs/>
          <w:szCs w:val="21"/>
          <w:u w:val="single"/>
        </w:rPr>
      </w:pPr>
      <w:r>
        <w:rPr>
          <w:rStyle w:val="23"/>
          <w:rFonts w:hint="eastAsia" w:ascii="宋体" w:hAnsi="宋体" w:eastAsia="宋体" w:cs="Times New Roman"/>
          <w:bCs/>
          <w:szCs w:val="21"/>
        </w:rPr>
        <w:t>1、</w:t>
      </w:r>
      <w:r>
        <w:rPr>
          <w:rStyle w:val="23"/>
          <w:rFonts w:hint="eastAsia" w:ascii="宋体" w:hAnsi="宋体" w:eastAsia="宋体" w:cs="Times New Roman"/>
          <w:bCs/>
          <w:szCs w:val="21"/>
          <w:u w:val="single"/>
        </w:rPr>
        <w:t xml:space="preserve">                        </w:t>
      </w:r>
      <w:r>
        <w:rPr>
          <w:rStyle w:val="23"/>
          <w:rFonts w:hint="eastAsia" w:ascii="宋体" w:hAnsi="宋体" w:eastAsia="宋体" w:cs="Times New Roman"/>
          <w:bCs/>
          <w:szCs w:val="21"/>
        </w:rPr>
        <w:t>；</w:t>
      </w:r>
    </w:p>
    <w:p>
      <w:pPr>
        <w:pStyle w:val="61"/>
        <w:spacing w:line="400" w:lineRule="exact"/>
        <w:ind w:firstLine="651" w:firstLineChars="310"/>
        <w:rPr>
          <w:rStyle w:val="23"/>
          <w:rFonts w:hint="eastAsia" w:ascii="宋体" w:hAnsi="宋体" w:eastAsia="宋体" w:cs="Times New Roman"/>
          <w:bCs/>
          <w:szCs w:val="21"/>
        </w:rPr>
      </w:pPr>
      <w:r>
        <w:rPr>
          <w:rStyle w:val="23"/>
          <w:rFonts w:hint="eastAsia" w:ascii="宋体" w:hAnsi="宋体" w:eastAsia="宋体" w:cs="Times New Roman"/>
          <w:bCs/>
          <w:szCs w:val="21"/>
        </w:rPr>
        <w:t>2、</w:t>
      </w:r>
      <w:r>
        <w:rPr>
          <w:rStyle w:val="23"/>
          <w:rFonts w:hint="eastAsia" w:ascii="宋体" w:hAnsi="宋体" w:eastAsia="宋体" w:cs="Times New Roman"/>
          <w:bCs/>
          <w:szCs w:val="21"/>
          <w:u w:val="single"/>
        </w:rPr>
        <w:t xml:space="preserve">                        </w:t>
      </w:r>
      <w:r>
        <w:rPr>
          <w:rStyle w:val="23"/>
          <w:rFonts w:hint="eastAsia" w:ascii="宋体" w:hAnsi="宋体" w:eastAsia="宋体" w:cs="Times New Roman"/>
          <w:bCs/>
          <w:szCs w:val="21"/>
        </w:rPr>
        <w:t>；</w:t>
      </w:r>
    </w:p>
    <w:p>
      <w:pPr>
        <w:pStyle w:val="61"/>
        <w:spacing w:line="400" w:lineRule="exact"/>
        <w:ind w:firstLine="651" w:firstLineChars="310"/>
        <w:rPr>
          <w:rStyle w:val="23"/>
          <w:rFonts w:hint="eastAsia" w:ascii="宋体" w:hAnsi="宋体" w:eastAsia="宋体" w:cs="Times New Roman"/>
          <w:bCs/>
          <w:szCs w:val="21"/>
          <w:u w:val="single"/>
        </w:rPr>
      </w:pPr>
      <w:r>
        <w:rPr>
          <w:rStyle w:val="23"/>
          <w:rFonts w:hint="eastAsia" w:ascii="宋体" w:hAnsi="宋体" w:eastAsia="宋体" w:cs="Times New Roman"/>
          <w:bCs/>
          <w:szCs w:val="21"/>
        </w:rPr>
        <w:t>3、</w:t>
      </w:r>
      <w:r>
        <w:rPr>
          <w:rStyle w:val="23"/>
          <w:rFonts w:hint="eastAsia" w:ascii="宋体" w:hAnsi="宋体" w:eastAsia="宋体" w:cs="Times New Roman"/>
          <w:bCs/>
          <w:szCs w:val="21"/>
          <w:u w:val="single"/>
        </w:rPr>
        <w:t xml:space="preserve">                        </w:t>
      </w:r>
      <w:r>
        <w:rPr>
          <w:rStyle w:val="23"/>
          <w:rFonts w:hint="eastAsia" w:ascii="宋体" w:hAnsi="宋体" w:eastAsia="宋体" w:cs="Times New Roman"/>
          <w:bCs/>
          <w:szCs w:val="21"/>
        </w:rPr>
        <w:t>。</w:t>
      </w:r>
    </w:p>
    <w:p>
      <w:pPr>
        <w:pStyle w:val="61"/>
        <w:spacing w:line="400" w:lineRule="exact"/>
        <w:ind w:firstLine="435"/>
        <w:rPr>
          <w:rStyle w:val="23"/>
          <w:rFonts w:hint="eastAsia" w:ascii="宋体" w:hAnsi="宋体" w:eastAsia="宋体" w:cs="Times New Roman"/>
          <w:szCs w:val="21"/>
        </w:rPr>
      </w:pPr>
      <w:r>
        <w:rPr>
          <w:rStyle w:val="23"/>
          <w:rFonts w:hint="eastAsia" w:ascii="宋体" w:hAnsi="宋体" w:eastAsia="宋体" w:cs="Times New Roman"/>
          <w:szCs w:val="21"/>
        </w:rPr>
        <w:t>九、委托人</w:t>
      </w:r>
      <w:r>
        <w:rPr>
          <w:rStyle w:val="23"/>
          <w:rFonts w:hint="eastAsia" w:ascii="宋体" w:hAnsi="宋体" w:eastAsia="宋体" w:cs="Times New Roman"/>
          <w:szCs w:val="21"/>
          <w:shd w:val="clear" w:color="auto" w:fill="FFFFFF"/>
        </w:rPr>
        <w:t>赋</w:t>
      </w:r>
      <w:r>
        <w:rPr>
          <w:rStyle w:val="23"/>
          <w:rFonts w:hint="eastAsia" w:ascii="宋体" w:hAnsi="宋体" w:eastAsia="宋体" w:cs="Times New Roman"/>
          <w:szCs w:val="21"/>
        </w:rPr>
        <w:t>予监理人的其他权利：</w:t>
      </w:r>
    </w:p>
    <w:p>
      <w:pPr>
        <w:pStyle w:val="61"/>
        <w:spacing w:line="400" w:lineRule="exact"/>
        <w:ind w:firstLine="640" w:firstLineChars="305"/>
        <w:rPr>
          <w:rStyle w:val="23"/>
          <w:rFonts w:hint="eastAsia" w:ascii="宋体" w:hAnsi="宋体" w:eastAsia="宋体" w:cs="Times New Roman"/>
          <w:szCs w:val="21"/>
        </w:rPr>
      </w:pPr>
      <w:r>
        <w:rPr>
          <w:rStyle w:val="23"/>
          <w:rFonts w:hint="eastAsia" w:ascii="宋体" w:hAnsi="宋体" w:eastAsia="宋体" w:cs="Times New Roman"/>
          <w:szCs w:val="21"/>
        </w:rPr>
        <w:t>1、签发工程移交证书（若不授予则删除此款；若授予应约定监理人的具体权限）；</w:t>
      </w:r>
    </w:p>
    <w:p>
      <w:pPr>
        <w:pStyle w:val="61"/>
        <w:spacing w:line="400" w:lineRule="exact"/>
        <w:ind w:firstLine="630" w:firstLineChars="300"/>
        <w:rPr>
          <w:rStyle w:val="23"/>
          <w:rFonts w:hint="eastAsia" w:ascii="宋体" w:hAnsi="宋体" w:eastAsia="宋体" w:cs="Times New Roman"/>
          <w:szCs w:val="21"/>
        </w:rPr>
      </w:pPr>
      <w:r>
        <w:rPr>
          <w:rStyle w:val="23"/>
          <w:rFonts w:hint="eastAsia" w:ascii="宋体" w:hAnsi="宋体" w:eastAsia="宋体" w:cs="Times New Roman"/>
          <w:szCs w:val="21"/>
        </w:rPr>
        <w:t>2、签发保修责任终止证书（若不授予则删除此款；若授予应约定监理人的具体权限）；</w:t>
      </w:r>
    </w:p>
    <w:p>
      <w:pPr>
        <w:pStyle w:val="61"/>
        <w:spacing w:line="400" w:lineRule="exact"/>
        <w:ind w:firstLine="630" w:firstLineChars="300"/>
        <w:rPr>
          <w:rStyle w:val="23"/>
          <w:rFonts w:hint="eastAsia" w:ascii="宋体" w:hAnsi="宋体" w:eastAsia="宋体" w:cs="Times New Roman"/>
          <w:szCs w:val="21"/>
        </w:rPr>
      </w:pPr>
      <w:r>
        <w:rPr>
          <w:rStyle w:val="23"/>
          <w:rFonts w:hint="eastAsia" w:ascii="宋体" w:hAnsi="宋体" w:eastAsia="宋体" w:cs="Times New Roman"/>
          <w:szCs w:val="21"/>
        </w:rPr>
        <w:t>3、</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 xml:space="preserve"> 。</w:t>
      </w:r>
    </w:p>
    <w:p>
      <w:pPr>
        <w:pStyle w:val="61"/>
        <w:spacing w:line="400" w:lineRule="exact"/>
        <w:ind w:firstLine="630" w:firstLineChars="300"/>
        <w:rPr>
          <w:rStyle w:val="23"/>
          <w:rFonts w:hint="eastAsia" w:ascii="宋体" w:hAnsi="宋体" w:eastAsia="宋体" w:cs="Times New Roman"/>
          <w:szCs w:val="21"/>
        </w:rPr>
      </w:pPr>
    </w:p>
    <w:p>
      <w:pPr>
        <w:pStyle w:val="61"/>
        <w:tabs>
          <w:tab w:val="left" w:pos="-180"/>
        </w:tabs>
        <w:spacing w:after="156" w:afterLines="50" w:line="400" w:lineRule="exact"/>
        <w:jc w:val="center"/>
        <w:outlineLvl w:val="2"/>
        <w:rPr>
          <w:rStyle w:val="23"/>
          <w:rFonts w:hint="eastAsia" w:ascii="宋体" w:hAnsi="宋体" w:eastAsia="宋体" w:cs="Times New Roman"/>
          <w:b/>
          <w:bCs/>
          <w:sz w:val="24"/>
        </w:rPr>
      </w:pPr>
      <w:bookmarkStart w:id="23" w:name="_Toc256000112"/>
      <w:r>
        <w:rPr>
          <w:rStyle w:val="23"/>
          <w:rFonts w:hint="eastAsia" w:ascii="宋体" w:hAnsi="宋体" w:eastAsia="宋体" w:cs="Times New Roman"/>
          <w:b/>
          <w:bCs/>
          <w:sz w:val="24"/>
        </w:rPr>
        <w:t>委托人的义务</w:t>
      </w:r>
      <w:bookmarkEnd w:id="23"/>
    </w:p>
    <w:p>
      <w:pPr>
        <w:pStyle w:val="61"/>
        <w:spacing w:after="156" w:afterLines="50" w:line="400" w:lineRule="exact"/>
        <w:ind w:firstLine="437"/>
        <w:rPr>
          <w:rStyle w:val="23"/>
          <w:rFonts w:hint="eastAsia" w:ascii="宋体" w:hAnsi="宋体" w:eastAsia="宋体" w:cs="Times New Roman"/>
          <w:szCs w:val="21"/>
        </w:rPr>
      </w:pPr>
      <w:r>
        <w:rPr>
          <w:rStyle w:val="23"/>
          <w:rFonts w:hint="eastAsia" w:ascii="宋体" w:hAnsi="宋体" w:eastAsia="宋体" w:cs="Times New Roman"/>
          <w:b/>
          <w:szCs w:val="21"/>
        </w:rPr>
        <w:t xml:space="preserve">第十条 </w:t>
      </w:r>
      <w:r>
        <w:rPr>
          <w:rStyle w:val="23"/>
          <w:rFonts w:hint="eastAsia" w:ascii="宋体" w:hAnsi="宋体" w:eastAsia="宋体" w:cs="Times New Roman"/>
          <w:szCs w:val="21"/>
        </w:rPr>
        <w:t>委托人向监理机构免费提供的资料为：</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644"/>
        <w:gridCol w:w="720"/>
        <w:gridCol w:w="1260"/>
        <w:gridCol w:w="12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序号</w:t>
            </w:r>
          </w:p>
        </w:tc>
        <w:tc>
          <w:tcPr>
            <w:tcW w:w="2644"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资料名称</w:t>
            </w:r>
          </w:p>
        </w:tc>
        <w:tc>
          <w:tcPr>
            <w:tcW w:w="720"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份数</w:t>
            </w:r>
          </w:p>
        </w:tc>
        <w:tc>
          <w:tcPr>
            <w:tcW w:w="1260"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提供时间</w:t>
            </w:r>
          </w:p>
        </w:tc>
        <w:tc>
          <w:tcPr>
            <w:tcW w:w="1260"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收回时间</w:t>
            </w:r>
          </w:p>
        </w:tc>
        <w:tc>
          <w:tcPr>
            <w:tcW w:w="2160"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保存和保密要求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 w:type="dxa"/>
            <w:noWrap w:val="0"/>
            <w:vAlign w:val="center"/>
          </w:tcPr>
          <w:p>
            <w:pPr>
              <w:pStyle w:val="61"/>
              <w:jc w:val="center"/>
              <w:rPr>
                <w:rStyle w:val="23"/>
                <w:rFonts w:hint="eastAsia" w:ascii="宋体" w:hAnsi="宋体" w:eastAsia="宋体" w:cs="Times New Roman"/>
                <w:sz w:val="18"/>
                <w:szCs w:val="18"/>
              </w:rPr>
            </w:pPr>
          </w:p>
        </w:tc>
        <w:tc>
          <w:tcPr>
            <w:tcW w:w="2644" w:type="dxa"/>
            <w:noWrap w:val="0"/>
            <w:vAlign w:val="center"/>
          </w:tcPr>
          <w:p>
            <w:pPr>
              <w:pStyle w:val="61"/>
              <w:jc w:val="center"/>
              <w:rPr>
                <w:rStyle w:val="23"/>
                <w:rFonts w:hint="eastAsia" w:ascii="宋体" w:hAnsi="宋体" w:eastAsia="宋体" w:cs="Times New Roman"/>
                <w:sz w:val="18"/>
                <w:szCs w:val="18"/>
              </w:rPr>
            </w:pPr>
          </w:p>
        </w:tc>
        <w:tc>
          <w:tcPr>
            <w:tcW w:w="720" w:type="dxa"/>
            <w:noWrap w:val="0"/>
            <w:vAlign w:val="center"/>
          </w:tcPr>
          <w:p>
            <w:pPr>
              <w:pStyle w:val="61"/>
              <w:jc w:val="center"/>
              <w:rPr>
                <w:rStyle w:val="23"/>
                <w:rFonts w:hint="eastAsia" w:ascii="宋体" w:hAnsi="宋体" w:eastAsia="宋体" w:cs="Times New Roman"/>
                <w:sz w:val="18"/>
                <w:szCs w:val="18"/>
              </w:rPr>
            </w:pPr>
          </w:p>
        </w:tc>
        <w:tc>
          <w:tcPr>
            <w:tcW w:w="1260" w:type="dxa"/>
            <w:noWrap w:val="0"/>
            <w:vAlign w:val="center"/>
          </w:tcPr>
          <w:p>
            <w:pPr>
              <w:pStyle w:val="61"/>
              <w:jc w:val="center"/>
              <w:rPr>
                <w:rStyle w:val="23"/>
                <w:rFonts w:hint="eastAsia" w:ascii="宋体" w:hAnsi="宋体" w:eastAsia="宋体" w:cs="Times New Roman"/>
                <w:sz w:val="18"/>
                <w:szCs w:val="18"/>
              </w:rPr>
            </w:pPr>
          </w:p>
        </w:tc>
        <w:tc>
          <w:tcPr>
            <w:tcW w:w="1260" w:type="dxa"/>
            <w:noWrap w:val="0"/>
            <w:vAlign w:val="center"/>
          </w:tcPr>
          <w:p>
            <w:pPr>
              <w:pStyle w:val="61"/>
              <w:jc w:val="center"/>
              <w:rPr>
                <w:rStyle w:val="23"/>
                <w:rFonts w:hint="eastAsia" w:ascii="宋体" w:hAnsi="宋体" w:eastAsia="宋体" w:cs="Times New Roman"/>
                <w:sz w:val="18"/>
                <w:szCs w:val="18"/>
              </w:rPr>
            </w:pPr>
          </w:p>
        </w:tc>
        <w:tc>
          <w:tcPr>
            <w:tcW w:w="2160" w:type="dxa"/>
            <w:noWrap w:val="0"/>
            <w:vAlign w:val="center"/>
          </w:tcPr>
          <w:p>
            <w:pPr>
              <w:pStyle w:val="61"/>
              <w:jc w:val="center"/>
              <w:rPr>
                <w:rStyle w:val="23"/>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 w:type="dxa"/>
            <w:noWrap w:val="0"/>
            <w:vAlign w:val="center"/>
          </w:tcPr>
          <w:p>
            <w:pPr>
              <w:pStyle w:val="61"/>
              <w:jc w:val="center"/>
              <w:rPr>
                <w:rStyle w:val="23"/>
                <w:rFonts w:hint="eastAsia" w:ascii="宋体" w:hAnsi="宋体" w:eastAsia="宋体" w:cs="Times New Roman"/>
                <w:szCs w:val="21"/>
              </w:rPr>
            </w:pPr>
          </w:p>
        </w:tc>
        <w:tc>
          <w:tcPr>
            <w:tcW w:w="2644" w:type="dxa"/>
            <w:noWrap w:val="0"/>
            <w:vAlign w:val="center"/>
          </w:tcPr>
          <w:p>
            <w:pPr>
              <w:pStyle w:val="61"/>
              <w:jc w:val="center"/>
              <w:rPr>
                <w:rStyle w:val="23"/>
                <w:rFonts w:hint="eastAsia" w:ascii="宋体" w:hAnsi="宋体" w:eastAsia="宋体" w:cs="Times New Roman"/>
                <w:szCs w:val="21"/>
              </w:rPr>
            </w:pPr>
          </w:p>
        </w:tc>
        <w:tc>
          <w:tcPr>
            <w:tcW w:w="720" w:type="dxa"/>
            <w:noWrap w:val="0"/>
            <w:vAlign w:val="center"/>
          </w:tcPr>
          <w:p>
            <w:pPr>
              <w:pStyle w:val="61"/>
              <w:jc w:val="center"/>
              <w:rPr>
                <w:rStyle w:val="23"/>
                <w:rFonts w:hint="eastAsia" w:ascii="宋体" w:hAnsi="宋体" w:eastAsia="宋体" w:cs="Times New Roman"/>
                <w:szCs w:val="21"/>
              </w:rPr>
            </w:pPr>
          </w:p>
        </w:tc>
        <w:tc>
          <w:tcPr>
            <w:tcW w:w="1260" w:type="dxa"/>
            <w:noWrap w:val="0"/>
            <w:vAlign w:val="center"/>
          </w:tcPr>
          <w:p>
            <w:pPr>
              <w:pStyle w:val="61"/>
              <w:jc w:val="center"/>
              <w:rPr>
                <w:rStyle w:val="23"/>
                <w:rFonts w:hint="eastAsia" w:ascii="宋体" w:hAnsi="宋体" w:eastAsia="宋体" w:cs="Times New Roman"/>
                <w:szCs w:val="21"/>
              </w:rPr>
            </w:pPr>
          </w:p>
        </w:tc>
        <w:tc>
          <w:tcPr>
            <w:tcW w:w="1260" w:type="dxa"/>
            <w:noWrap w:val="0"/>
            <w:vAlign w:val="center"/>
          </w:tcPr>
          <w:p>
            <w:pPr>
              <w:pStyle w:val="61"/>
              <w:jc w:val="center"/>
              <w:rPr>
                <w:rStyle w:val="23"/>
                <w:rFonts w:hint="eastAsia" w:ascii="宋体" w:hAnsi="宋体" w:eastAsia="宋体" w:cs="Times New Roman"/>
                <w:szCs w:val="21"/>
              </w:rPr>
            </w:pPr>
          </w:p>
        </w:tc>
        <w:tc>
          <w:tcPr>
            <w:tcW w:w="2160" w:type="dxa"/>
            <w:noWrap w:val="0"/>
            <w:vAlign w:val="center"/>
          </w:tcPr>
          <w:p>
            <w:pPr>
              <w:pStyle w:val="61"/>
              <w:jc w:val="center"/>
              <w:rPr>
                <w:rStyle w:val="23"/>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 w:type="dxa"/>
            <w:noWrap w:val="0"/>
            <w:vAlign w:val="center"/>
          </w:tcPr>
          <w:p>
            <w:pPr>
              <w:pStyle w:val="61"/>
              <w:jc w:val="center"/>
              <w:rPr>
                <w:rStyle w:val="23"/>
                <w:rFonts w:hint="eastAsia" w:ascii="宋体" w:hAnsi="宋体" w:eastAsia="宋体" w:cs="Times New Roman"/>
                <w:szCs w:val="21"/>
              </w:rPr>
            </w:pPr>
          </w:p>
        </w:tc>
        <w:tc>
          <w:tcPr>
            <w:tcW w:w="2644" w:type="dxa"/>
            <w:noWrap w:val="0"/>
            <w:vAlign w:val="center"/>
          </w:tcPr>
          <w:p>
            <w:pPr>
              <w:pStyle w:val="61"/>
              <w:jc w:val="center"/>
              <w:rPr>
                <w:rStyle w:val="23"/>
                <w:rFonts w:hint="eastAsia" w:ascii="宋体" w:hAnsi="宋体" w:eastAsia="宋体" w:cs="Times New Roman"/>
                <w:szCs w:val="21"/>
              </w:rPr>
            </w:pPr>
          </w:p>
        </w:tc>
        <w:tc>
          <w:tcPr>
            <w:tcW w:w="720" w:type="dxa"/>
            <w:noWrap w:val="0"/>
            <w:vAlign w:val="center"/>
          </w:tcPr>
          <w:p>
            <w:pPr>
              <w:pStyle w:val="61"/>
              <w:jc w:val="center"/>
              <w:rPr>
                <w:rStyle w:val="23"/>
                <w:rFonts w:hint="eastAsia" w:ascii="宋体" w:hAnsi="宋体" w:eastAsia="宋体" w:cs="Times New Roman"/>
                <w:szCs w:val="21"/>
              </w:rPr>
            </w:pPr>
          </w:p>
        </w:tc>
        <w:tc>
          <w:tcPr>
            <w:tcW w:w="1260" w:type="dxa"/>
            <w:noWrap w:val="0"/>
            <w:vAlign w:val="center"/>
          </w:tcPr>
          <w:p>
            <w:pPr>
              <w:pStyle w:val="61"/>
              <w:jc w:val="center"/>
              <w:rPr>
                <w:rStyle w:val="23"/>
                <w:rFonts w:hint="eastAsia" w:ascii="宋体" w:hAnsi="宋体" w:eastAsia="宋体" w:cs="Times New Roman"/>
                <w:szCs w:val="21"/>
              </w:rPr>
            </w:pPr>
          </w:p>
        </w:tc>
        <w:tc>
          <w:tcPr>
            <w:tcW w:w="1260" w:type="dxa"/>
            <w:noWrap w:val="0"/>
            <w:vAlign w:val="center"/>
          </w:tcPr>
          <w:p>
            <w:pPr>
              <w:pStyle w:val="61"/>
              <w:jc w:val="center"/>
              <w:rPr>
                <w:rStyle w:val="23"/>
                <w:rFonts w:hint="eastAsia" w:ascii="宋体" w:hAnsi="宋体" w:eastAsia="宋体" w:cs="Times New Roman"/>
                <w:szCs w:val="21"/>
              </w:rPr>
            </w:pPr>
          </w:p>
        </w:tc>
        <w:tc>
          <w:tcPr>
            <w:tcW w:w="2160" w:type="dxa"/>
            <w:noWrap w:val="0"/>
            <w:vAlign w:val="center"/>
          </w:tcPr>
          <w:p>
            <w:pPr>
              <w:pStyle w:val="61"/>
              <w:jc w:val="center"/>
              <w:rPr>
                <w:rStyle w:val="23"/>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 w:type="dxa"/>
            <w:noWrap w:val="0"/>
            <w:vAlign w:val="center"/>
          </w:tcPr>
          <w:p>
            <w:pPr>
              <w:pStyle w:val="61"/>
              <w:jc w:val="center"/>
              <w:rPr>
                <w:rStyle w:val="23"/>
                <w:rFonts w:hint="eastAsia" w:ascii="宋体" w:hAnsi="宋体" w:eastAsia="宋体" w:cs="Times New Roman"/>
                <w:szCs w:val="21"/>
              </w:rPr>
            </w:pPr>
          </w:p>
        </w:tc>
        <w:tc>
          <w:tcPr>
            <w:tcW w:w="2644" w:type="dxa"/>
            <w:noWrap w:val="0"/>
            <w:vAlign w:val="center"/>
          </w:tcPr>
          <w:p>
            <w:pPr>
              <w:pStyle w:val="61"/>
              <w:jc w:val="center"/>
              <w:rPr>
                <w:rStyle w:val="23"/>
                <w:rFonts w:hint="eastAsia" w:ascii="宋体" w:hAnsi="宋体" w:eastAsia="宋体" w:cs="Times New Roman"/>
                <w:szCs w:val="21"/>
              </w:rPr>
            </w:pPr>
          </w:p>
        </w:tc>
        <w:tc>
          <w:tcPr>
            <w:tcW w:w="720" w:type="dxa"/>
            <w:noWrap w:val="0"/>
            <w:vAlign w:val="center"/>
          </w:tcPr>
          <w:p>
            <w:pPr>
              <w:pStyle w:val="61"/>
              <w:jc w:val="center"/>
              <w:rPr>
                <w:rStyle w:val="23"/>
                <w:rFonts w:hint="eastAsia" w:ascii="宋体" w:hAnsi="宋体" w:eastAsia="宋体" w:cs="Times New Roman"/>
                <w:szCs w:val="21"/>
              </w:rPr>
            </w:pPr>
          </w:p>
        </w:tc>
        <w:tc>
          <w:tcPr>
            <w:tcW w:w="1260" w:type="dxa"/>
            <w:noWrap w:val="0"/>
            <w:vAlign w:val="center"/>
          </w:tcPr>
          <w:p>
            <w:pPr>
              <w:pStyle w:val="61"/>
              <w:jc w:val="center"/>
              <w:rPr>
                <w:rStyle w:val="23"/>
                <w:rFonts w:hint="eastAsia" w:ascii="宋体" w:hAnsi="宋体" w:eastAsia="宋体" w:cs="Times New Roman"/>
                <w:szCs w:val="21"/>
              </w:rPr>
            </w:pPr>
          </w:p>
        </w:tc>
        <w:tc>
          <w:tcPr>
            <w:tcW w:w="1260" w:type="dxa"/>
            <w:noWrap w:val="0"/>
            <w:vAlign w:val="center"/>
          </w:tcPr>
          <w:p>
            <w:pPr>
              <w:pStyle w:val="61"/>
              <w:jc w:val="center"/>
              <w:rPr>
                <w:rStyle w:val="23"/>
                <w:rFonts w:hint="eastAsia" w:ascii="宋体" w:hAnsi="宋体" w:eastAsia="宋体" w:cs="Times New Roman"/>
                <w:szCs w:val="21"/>
              </w:rPr>
            </w:pPr>
          </w:p>
        </w:tc>
        <w:tc>
          <w:tcPr>
            <w:tcW w:w="2160" w:type="dxa"/>
            <w:noWrap w:val="0"/>
            <w:vAlign w:val="center"/>
          </w:tcPr>
          <w:p>
            <w:pPr>
              <w:pStyle w:val="61"/>
              <w:jc w:val="center"/>
              <w:rPr>
                <w:rStyle w:val="23"/>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 w:type="dxa"/>
            <w:noWrap w:val="0"/>
            <w:vAlign w:val="center"/>
          </w:tcPr>
          <w:p>
            <w:pPr>
              <w:pStyle w:val="61"/>
              <w:jc w:val="center"/>
              <w:rPr>
                <w:rStyle w:val="23"/>
                <w:rFonts w:hint="eastAsia" w:ascii="宋体" w:hAnsi="宋体" w:eastAsia="宋体" w:cs="Times New Roman"/>
                <w:szCs w:val="21"/>
              </w:rPr>
            </w:pPr>
          </w:p>
        </w:tc>
        <w:tc>
          <w:tcPr>
            <w:tcW w:w="2644" w:type="dxa"/>
            <w:noWrap w:val="0"/>
            <w:vAlign w:val="center"/>
          </w:tcPr>
          <w:p>
            <w:pPr>
              <w:pStyle w:val="61"/>
              <w:jc w:val="center"/>
              <w:rPr>
                <w:rStyle w:val="23"/>
                <w:rFonts w:hint="eastAsia" w:ascii="宋体" w:hAnsi="宋体" w:eastAsia="宋体" w:cs="Times New Roman"/>
                <w:szCs w:val="21"/>
              </w:rPr>
            </w:pPr>
          </w:p>
        </w:tc>
        <w:tc>
          <w:tcPr>
            <w:tcW w:w="720" w:type="dxa"/>
            <w:noWrap w:val="0"/>
            <w:vAlign w:val="center"/>
          </w:tcPr>
          <w:p>
            <w:pPr>
              <w:pStyle w:val="61"/>
              <w:jc w:val="center"/>
              <w:rPr>
                <w:rStyle w:val="23"/>
                <w:rFonts w:hint="eastAsia" w:ascii="宋体" w:hAnsi="宋体" w:eastAsia="宋体" w:cs="Times New Roman"/>
                <w:szCs w:val="21"/>
              </w:rPr>
            </w:pPr>
          </w:p>
        </w:tc>
        <w:tc>
          <w:tcPr>
            <w:tcW w:w="1260" w:type="dxa"/>
            <w:noWrap w:val="0"/>
            <w:vAlign w:val="center"/>
          </w:tcPr>
          <w:p>
            <w:pPr>
              <w:pStyle w:val="61"/>
              <w:jc w:val="center"/>
              <w:rPr>
                <w:rStyle w:val="23"/>
                <w:rFonts w:hint="eastAsia" w:ascii="宋体" w:hAnsi="宋体" w:eastAsia="宋体" w:cs="Times New Roman"/>
                <w:szCs w:val="21"/>
              </w:rPr>
            </w:pPr>
          </w:p>
        </w:tc>
        <w:tc>
          <w:tcPr>
            <w:tcW w:w="1260" w:type="dxa"/>
            <w:noWrap w:val="0"/>
            <w:vAlign w:val="center"/>
          </w:tcPr>
          <w:p>
            <w:pPr>
              <w:pStyle w:val="61"/>
              <w:jc w:val="center"/>
              <w:rPr>
                <w:rStyle w:val="23"/>
                <w:rFonts w:hint="eastAsia" w:ascii="宋体" w:hAnsi="宋体" w:eastAsia="宋体" w:cs="Times New Roman"/>
                <w:szCs w:val="21"/>
              </w:rPr>
            </w:pPr>
          </w:p>
        </w:tc>
        <w:tc>
          <w:tcPr>
            <w:tcW w:w="2160" w:type="dxa"/>
            <w:noWrap w:val="0"/>
            <w:vAlign w:val="center"/>
          </w:tcPr>
          <w:p>
            <w:pPr>
              <w:pStyle w:val="61"/>
              <w:jc w:val="center"/>
              <w:rPr>
                <w:rStyle w:val="23"/>
                <w:rFonts w:hint="eastAsia" w:ascii="宋体" w:hAnsi="宋体" w:eastAsia="宋体" w:cs="Times New Roman"/>
                <w:szCs w:val="21"/>
              </w:rPr>
            </w:pPr>
          </w:p>
        </w:tc>
      </w:tr>
    </w:tbl>
    <w:p>
      <w:pPr>
        <w:pStyle w:val="61"/>
        <w:ind w:firstLine="482"/>
        <w:rPr>
          <w:rStyle w:val="23"/>
          <w:rFonts w:hint="eastAsia" w:ascii="宋体" w:hAnsi="宋体" w:eastAsia="宋体" w:cs="Times New Roman"/>
          <w:b/>
          <w:szCs w:val="21"/>
        </w:rPr>
      </w:pPr>
    </w:p>
    <w:p>
      <w:pPr>
        <w:pStyle w:val="61"/>
        <w:ind w:firstLine="482"/>
        <w:rPr>
          <w:rStyle w:val="23"/>
          <w:rFonts w:hint="eastAsia" w:ascii="宋体" w:hAnsi="宋体" w:eastAsia="宋体" w:cs="Times New Roman"/>
          <w:szCs w:val="21"/>
        </w:rPr>
      </w:pPr>
      <w:r>
        <w:rPr>
          <w:rStyle w:val="23"/>
          <w:rFonts w:hint="eastAsia" w:ascii="宋体" w:hAnsi="宋体" w:eastAsia="宋体" w:cs="Times New Roman"/>
          <w:b/>
          <w:szCs w:val="21"/>
        </w:rPr>
        <w:t>第十一条</w:t>
      </w:r>
      <w:r>
        <w:rPr>
          <w:rStyle w:val="23"/>
          <w:rFonts w:hint="eastAsia" w:ascii="宋体" w:hAnsi="宋体" w:eastAsia="宋体" w:cs="Times New Roman"/>
          <w:szCs w:val="21"/>
        </w:rPr>
        <w:t xml:space="preserve"> 委托人对监理机构书面提交并要求作出决定的事宜作出书面决定并送达的时限：</w:t>
      </w:r>
    </w:p>
    <w:p>
      <w:pPr>
        <w:pStyle w:val="61"/>
        <w:ind w:firstLine="435"/>
        <w:rPr>
          <w:rStyle w:val="23"/>
          <w:rFonts w:hint="eastAsia" w:ascii="宋体" w:hAnsi="宋体" w:eastAsia="宋体" w:cs="Times New Roman"/>
          <w:szCs w:val="21"/>
        </w:rPr>
      </w:pPr>
      <w:r>
        <w:rPr>
          <w:rStyle w:val="23"/>
          <w:rFonts w:hint="eastAsia" w:ascii="宋体" w:hAnsi="宋体" w:eastAsia="宋体" w:cs="Times New Roman"/>
          <w:szCs w:val="21"/>
        </w:rPr>
        <w:t>一般文件</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天；紧急事项_______________天；变更文件_______________天。</w:t>
      </w:r>
    </w:p>
    <w:p>
      <w:pPr>
        <w:pStyle w:val="61"/>
        <w:ind w:firstLine="435"/>
        <w:rPr>
          <w:rStyle w:val="23"/>
          <w:rFonts w:hint="eastAsia" w:ascii="宋体" w:hAnsi="宋体" w:eastAsia="宋体" w:cs="Times New Roman"/>
          <w:b/>
          <w:szCs w:val="21"/>
        </w:rPr>
      </w:pPr>
    </w:p>
    <w:p>
      <w:pPr>
        <w:pStyle w:val="61"/>
        <w:spacing w:after="156" w:afterLines="50" w:line="400" w:lineRule="exact"/>
        <w:ind w:firstLine="437"/>
        <w:rPr>
          <w:rStyle w:val="23"/>
          <w:rFonts w:hint="eastAsia" w:ascii="宋体" w:hAnsi="宋体" w:eastAsia="宋体" w:cs="Times New Roman"/>
          <w:b/>
          <w:szCs w:val="21"/>
        </w:rPr>
      </w:pPr>
      <w:r>
        <w:rPr>
          <w:rStyle w:val="23"/>
          <w:rFonts w:hint="eastAsia" w:ascii="宋体" w:hAnsi="宋体" w:eastAsia="宋体" w:cs="Times New Roman"/>
          <w:b/>
          <w:szCs w:val="21"/>
        </w:rPr>
        <w:t xml:space="preserve">第十三条 </w:t>
      </w:r>
      <w:r>
        <w:rPr>
          <w:rStyle w:val="23"/>
          <w:rFonts w:hint="eastAsia" w:ascii="宋体" w:hAnsi="宋体" w:eastAsia="宋体" w:cs="Times New Roman"/>
          <w:szCs w:val="21"/>
        </w:rPr>
        <w:t>委托人无偿向监理机构提供的工作、生活条件为：</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46"/>
        <w:gridCol w:w="833"/>
        <w:gridCol w:w="900"/>
        <w:gridCol w:w="1260"/>
        <w:gridCol w:w="1260"/>
        <w:gridCol w:w="126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9" w:type="dxa"/>
            <w:noWrap w:val="0"/>
            <w:vAlign w:val="center"/>
          </w:tcPr>
          <w:p>
            <w:pPr>
              <w:pStyle w:val="61"/>
              <w:ind w:left="-214" w:leftChars="-102" w:firstLine="216" w:firstLineChars="120"/>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序号</w:t>
            </w:r>
          </w:p>
        </w:tc>
        <w:tc>
          <w:tcPr>
            <w:tcW w:w="2046"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名称</w:t>
            </w:r>
          </w:p>
        </w:tc>
        <w:tc>
          <w:tcPr>
            <w:tcW w:w="833"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单位</w:t>
            </w:r>
          </w:p>
        </w:tc>
        <w:tc>
          <w:tcPr>
            <w:tcW w:w="900"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数量</w:t>
            </w:r>
          </w:p>
        </w:tc>
        <w:tc>
          <w:tcPr>
            <w:tcW w:w="1260"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提供时间</w:t>
            </w:r>
          </w:p>
        </w:tc>
        <w:tc>
          <w:tcPr>
            <w:tcW w:w="1260"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交还时间</w:t>
            </w:r>
          </w:p>
        </w:tc>
        <w:tc>
          <w:tcPr>
            <w:tcW w:w="1262"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管理要求</w:t>
            </w:r>
          </w:p>
        </w:tc>
        <w:tc>
          <w:tcPr>
            <w:tcW w:w="900" w:type="dxa"/>
            <w:noWrap w:val="0"/>
            <w:vAlign w:val="center"/>
          </w:tcPr>
          <w:p>
            <w:pPr>
              <w:pStyle w:val="61"/>
              <w:jc w:val="center"/>
              <w:rPr>
                <w:rStyle w:val="23"/>
                <w:rFonts w:hint="eastAsia" w:ascii="宋体" w:hAnsi="宋体" w:eastAsia="宋体" w:cs="Times New Roman"/>
                <w:sz w:val="18"/>
                <w:szCs w:val="18"/>
              </w:rPr>
            </w:pPr>
            <w:r>
              <w:rPr>
                <w:rStyle w:val="23"/>
                <w:rFonts w:hint="eastAsia" w:ascii="宋体" w:hAnsi="宋体" w:eastAsia="宋体"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9" w:type="dxa"/>
            <w:tcBorders>
              <w:bottom w:val="single" w:color="auto" w:sz="4" w:space="0"/>
            </w:tcBorders>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1</w:t>
            </w:r>
          </w:p>
        </w:tc>
        <w:tc>
          <w:tcPr>
            <w:tcW w:w="2046" w:type="dxa"/>
            <w:tcBorders>
              <w:bottom w:val="single" w:color="auto" w:sz="4" w:space="0"/>
            </w:tcBorders>
            <w:noWrap w:val="0"/>
            <w:vAlign w:val="center"/>
          </w:tcPr>
          <w:p>
            <w:pPr>
              <w:pStyle w:val="61"/>
              <w:rPr>
                <w:rStyle w:val="23"/>
                <w:rFonts w:ascii="宋体" w:hAnsi="宋体" w:eastAsia="宋体" w:cs="Times New Roman"/>
                <w:sz w:val="18"/>
                <w:szCs w:val="18"/>
              </w:rPr>
            </w:pPr>
            <w:r>
              <w:rPr>
                <w:rStyle w:val="23"/>
                <w:rFonts w:hint="eastAsia" w:ascii="宋体" w:hAnsi="宋体" w:eastAsia="宋体" w:cs="Times New Roman"/>
                <w:sz w:val="18"/>
                <w:szCs w:val="18"/>
              </w:rPr>
              <w:t>生活、办公用房</w:t>
            </w:r>
          </w:p>
          <w:p>
            <w:pPr>
              <w:pStyle w:val="61"/>
              <w:rPr>
                <w:rStyle w:val="23"/>
                <w:rFonts w:hint="eastAsia" w:ascii="宋体" w:hAnsi="宋体" w:eastAsia="宋体" w:cs="Times New Roman"/>
                <w:sz w:val="18"/>
                <w:szCs w:val="18"/>
              </w:rPr>
            </w:pPr>
            <w:r>
              <w:rPr>
                <w:rStyle w:val="23"/>
                <w:rFonts w:ascii="宋体" w:hAnsi="宋体" w:eastAsia="宋体" w:cs="Times New Roman"/>
                <w:sz w:val="18"/>
                <w:szCs w:val="18"/>
              </w:rPr>
              <w:t>…</w:t>
            </w:r>
          </w:p>
          <w:p>
            <w:pPr>
              <w:pStyle w:val="61"/>
              <w:rPr>
                <w:rStyle w:val="23"/>
                <w:rFonts w:hint="eastAsia" w:ascii="宋体" w:hAnsi="宋体" w:eastAsia="宋体" w:cs="Times New Roman"/>
                <w:sz w:val="18"/>
                <w:szCs w:val="18"/>
              </w:rPr>
            </w:pPr>
            <w:r>
              <w:rPr>
                <w:rStyle w:val="23"/>
                <w:rFonts w:ascii="宋体" w:hAnsi="宋体" w:eastAsia="宋体" w:cs="Times New Roman"/>
                <w:sz w:val="18"/>
                <w:szCs w:val="18"/>
              </w:rPr>
              <w:t>…</w:t>
            </w:r>
          </w:p>
        </w:tc>
        <w:tc>
          <w:tcPr>
            <w:tcW w:w="833" w:type="dxa"/>
            <w:tcBorders>
              <w:bottom w:val="single" w:color="auto" w:sz="4" w:space="0"/>
            </w:tcBorders>
            <w:noWrap w:val="0"/>
            <w:vAlign w:val="center"/>
          </w:tcPr>
          <w:p>
            <w:pPr>
              <w:pStyle w:val="61"/>
              <w:rPr>
                <w:rStyle w:val="23"/>
                <w:rFonts w:hint="eastAsia" w:ascii="宋体" w:hAnsi="宋体" w:eastAsia="宋体" w:cs="Times New Roman"/>
                <w:sz w:val="18"/>
                <w:szCs w:val="18"/>
              </w:rPr>
            </w:pPr>
          </w:p>
        </w:tc>
        <w:tc>
          <w:tcPr>
            <w:tcW w:w="900" w:type="dxa"/>
            <w:tcBorders>
              <w:bottom w:val="single" w:color="auto" w:sz="4" w:space="0"/>
            </w:tcBorders>
            <w:noWrap w:val="0"/>
            <w:vAlign w:val="center"/>
          </w:tcPr>
          <w:p>
            <w:pPr>
              <w:pStyle w:val="61"/>
              <w:rPr>
                <w:rStyle w:val="23"/>
                <w:rFonts w:hint="eastAsia" w:ascii="宋体" w:hAnsi="宋体" w:eastAsia="宋体" w:cs="Times New Roman"/>
                <w:sz w:val="18"/>
                <w:szCs w:val="18"/>
              </w:rPr>
            </w:pPr>
          </w:p>
        </w:tc>
        <w:tc>
          <w:tcPr>
            <w:tcW w:w="1260" w:type="dxa"/>
            <w:tcBorders>
              <w:bottom w:val="single" w:color="auto" w:sz="4" w:space="0"/>
            </w:tcBorders>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2"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9"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2</w:t>
            </w:r>
          </w:p>
        </w:tc>
        <w:tc>
          <w:tcPr>
            <w:tcW w:w="2046"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办公设施、设备</w:t>
            </w:r>
          </w:p>
          <w:p>
            <w:pPr>
              <w:pStyle w:val="61"/>
              <w:rPr>
                <w:rStyle w:val="23"/>
                <w:rFonts w:hint="eastAsia" w:ascii="宋体" w:hAnsi="宋体" w:eastAsia="宋体" w:cs="Times New Roman"/>
                <w:sz w:val="18"/>
                <w:szCs w:val="18"/>
              </w:rPr>
            </w:pPr>
            <w:r>
              <w:rPr>
                <w:rStyle w:val="23"/>
                <w:rFonts w:ascii="宋体" w:hAnsi="宋体" w:eastAsia="宋体" w:cs="Times New Roman"/>
                <w:sz w:val="18"/>
                <w:szCs w:val="18"/>
              </w:rPr>
              <w:t>…</w:t>
            </w:r>
          </w:p>
          <w:p>
            <w:pPr>
              <w:pStyle w:val="61"/>
              <w:rPr>
                <w:rStyle w:val="23"/>
                <w:rFonts w:hint="eastAsia" w:ascii="宋体" w:hAnsi="宋体" w:eastAsia="宋体" w:cs="Times New Roman"/>
                <w:sz w:val="18"/>
                <w:szCs w:val="18"/>
              </w:rPr>
            </w:pPr>
            <w:r>
              <w:rPr>
                <w:rStyle w:val="23"/>
                <w:rFonts w:ascii="宋体" w:hAnsi="宋体" w:eastAsia="宋体" w:cs="Times New Roman"/>
                <w:sz w:val="18"/>
                <w:szCs w:val="18"/>
              </w:rPr>
              <w:t>…</w:t>
            </w:r>
          </w:p>
        </w:tc>
        <w:tc>
          <w:tcPr>
            <w:tcW w:w="833"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2"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9"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3</w:t>
            </w:r>
          </w:p>
        </w:tc>
        <w:tc>
          <w:tcPr>
            <w:tcW w:w="2046"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检验、测试设备</w:t>
            </w:r>
          </w:p>
          <w:p>
            <w:pPr>
              <w:pStyle w:val="61"/>
              <w:rPr>
                <w:rStyle w:val="23"/>
                <w:rFonts w:hint="eastAsia" w:ascii="宋体" w:hAnsi="宋体" w:eastAsia="宋体" w:cs="Times New Roman"/>
                <w:sz w:val="18"/>
                <w:szCs w:val="18"/>
              </w:rPr>
            </w:pPr>
            <w:r>
              <w:rPr>
                <w:rStyle w:val="23"/>
                <w:rFonts w:ascii="宋体" w:hAnsi="宋体" w:eastAsia="宋体" w:cs="Times New Roman"/>
                <w:sz w:val="18"/>
                <w:szCs w:val="18"/>
              </w:rPr>
              <w:t>…</w:t>
            </w:r>
          </w:p>
          <w:p>
            <w:pPr>
              <w:pStyle w:val="61"/>
              <w:rPr>
                <w:rStyle w:val="23"/>
                <w:rFonts w:hint="eastAsia" w:ascii="宋体" w:hAnsi="宋体" w:eastAsia="宋体" w:cs="Times New Roman"/>
                <w:sz w:val="18"/>
                <w:szCs w:val="18"/>
              </w:rPr>
            </w:pPr>
            <w:r>
              <w:rPr>
                <w:rStyle w:val="23"/>
                <w:rFonts w:ascii="宋体" w:hAnsi="宋体" w:eastAsia="宋体" w:cs="Times New Roman"/>
                <w:sz w:val="18"/>
                <w:szCs w:val="18"/>
              </w:rPr>
              <w:t>…</w:t>
            </w:r>
          </w:p>
        </w:tc>
        <w:tc>
          <w:tcPr>
            <w:tcW w:w="833"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2"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9"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4</w:t>
            </w:r>
          </w:p>
        </w:tc>
        <w:tc>
          <w:tcPr>
            <w:tcW w:w="2046"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交通工具</w:t>
            </w:r>
          </w:p>
          <w:p>
            <w:pPr>
              <w:pStyle w:val="61"/>
              <w:rPr>
                <w:rStyle w:val="23"/>
                <w:rFonts w:hint="eastAsia" w:ascii="宋体" w:hAnsi="宋体" w:eastAsia="宋体" w:cs="Times New Roman"/>
                <w:sz w:val="18"/>
                <w:szCs w:val="18"/>
              </w:rPr>
            </w:pPr>
            <w:r>
              <w:rPr>
                <w:rStyle w:val="23"/>
                <w:rFonts w:ascii="宋体" w:hAnsi="宋体" w:eastAsia="宋体" w:cs="Times New Roman"/>
                <w:sz w:val="18"/>
                <w:szCs w:val="18"/>
              </w:rPr>
              <w:t>…</w:t>
            </w:r>
          </w:p>
          <w:p>
            <w:pPr>
              <w:pStyle w:val="61"/>
              <w:rPr>
                <w:rStyle w:val="23"/>
                <w:rFonts w:hint="eastAsia" w:ascii="宋体" w:hAnsi="宋体" w:eastAsia="宋体" w:cs="Times New Roman"/>
                <w:sz w:val="18"/>
                <w:szCs w:val="18"/>
              </w:rPr>
            </w:pPr>
            <w:r>
              <w:rPr>
                <w:rStyle w:val="23"/>
                <w:rFonts w:ascii="宋体" w:hAnsi="宋体" w:eastAsia="宋体" w:cs="Times New Roman"/>
                <w:sz w:val="18"/>
                <w:szCs w:val="18"/>
              </w:rPr>
              <w:t>…</w:t>
            </w:r>
          </w:p>
        </w:tc>
        <w:tc>
          <w:tcPr>
            <w:tcW w:w="833"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2"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9"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5</w:t>
            </w:r>
          </w:p>
        </w:tc>
        <w:tc>
          <w:tcPr>
            <w:tcW w:w="2046"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 xml:space="preserve">通讯设施 </w:t>
            </w:r>
          </w:p>
        </w:tc>
        <w:tc>
          <w:tcPr>
            <w:tcW w:w="833"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2"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9"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6</w:t>
            </w:r>
          </w:p>
        </w:tc>
        <w:tc>
          <w:tcPr>
            <w:tcW w:w="2046" w:type="dxa"/>
            <w:noWrap w:val="0"/>
            <w:vAlign w:val="center"/>
          </w:tcPr>
          <w:p>
            <w:pPr>
              <w:pStyle w:val="61"/>
              <w:rPr>
                <w:rStyle w:val="23"/>
                <w:rFonts w:hint="eastAsia" w:ascii="宋体" w:hAnsi="宋体" w:eastAsia="宋体" w:cs="Times New Roman"/>
                <w:sz w:val="18"/>
                <w:szCs w:val="18"/>
              </w:rPr>
            </w:pPr>
            <w:r>
              <w:rPr>
                <w:rStyle w:val="23"/>
                <w:rFonts w:hint="eastAsia" w:ascii="宋体" w:hAnsi="宋体" w:eastAsia="宋体" w:cs="Times New Roman"/>
                <w:sz w:val="18"/>
                <w:szCs w:val="18"/>
              </w:rPr>
              <w:t>其他（水、电等）</w:t>
            </w:r>
          </w:p>
        </w:tc>
        <w:tc>
          <w:tcPr>
            <w:tcW w:w="833"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0" w:type="dxa"/>
            <w:noWrap w:val="0"/>
            <w:vAlign w:val="center"/>
          </w:tcPr>
          <w:p>
            <w:pPr>
              <w:pStyle w:val="61"/>
              <w:rPr>
                <w:rStyle w:val="23"/>
                <w:rFonts w:hint="eastAsia" w:ascii="宋体" w:hAnsi="宋体" w:eastAsia="宋体" w:cs="Times New Roman"/>
                <w:sz w:val="18"/>
                <w:szCs w:val="18"/>
              </w:rPr>
            </w:pPr>
          </w:p>
        </w:tc>
        <w:tc>
          <w:tcPr>
            <w:tcW w:w="1262" w:type="dxa"/>
            <w:noWrap w:val="0"/>
            <w:vAlign w:val="center"/>
          </w:tcPr>
          <w:p>
            <w:pPr>
              <w:pStyle w:val="61"/>
              <w:rPr>
                <w:rStyle w:val="23"/>
                <w:rFonts w:hint="eastAsia" w:ascii="宋体" w:hAnsi="宋体" w:eastAsia="宋体" w:cs="Times New Roman"/>
                <w:sz w:val="18"/>
                <w:szCs w:val="18"/>
              </w:rPr>
            </w:pPr>
          </w:p>
        </w:tc>
        <w:tc>
          <w:tcPr>
            <w:tcW w:w="900" w:type="dxa"/>
            <w:noWrap w:val="0"/>
            <w:vAlign w:val="center"/>
          </w:tcPr>
          <w:p>
            <w:pPr>
              <w:pStyle w:val="61"/>
              <w:rPr>
                <w:rStyle w:val="23"/>
                <w:rFonts w:hint="eastAsia" w:ascii="宋体" w:hAnsi="宋体" w:eastAsia="宋体" w:cs="Times New Roman"/>
                <w:sz w:val="18"/>
                <w:szCs w:val="18"/>
              </w:rPr>
            </w:pPr>
          </w:p>
        </w:tc>
      </w:tr>
    </w:tbl>
    <w:p>
      <w:pPr>
        <w:pStyle w:val="61"/>
        <w:ind w:firstLine="435"/>
        <w:rPr>
          <w:rStyle w:val="23"/>
          <w:rFonts w:hint="eastAsia" w:ascii="宋体" w:hAnsi="宋体" w:eastAsia="宋体" w:cs="Times New Roman"/>
          <w:szCs w:val="21"/>
        </w:rPr>
      </w:pPr>
    </w:p>
    <w:p>
      <w:pPr>
        <w:pStyle w:val="61"/>
        <w:tabs>
          <w:tab w:val="left" w:pos="-180"/>
        </w:tabs>
        <w:spacing w:after="156" w:afterLines="50" w:line="400" w:lineRule="exact"/>
        <w:jc w:val="center"/>
        <w:outlineLvl w:val="2"/>
        <w:rPr>
          <w:rStyle w:val="23"/>
          <w:rFonts w:hint="eastAsia" w:ascii="宋体" w:hAnsi="宋体" w:eastAsia="宋体" w:cs="Times New Roman"/>
          <w:b/>
          <w:bCs/>
          <w:sz w:val="24"/>
        </w:rPr>
      </w:pPr>
      <w:bookmarkStart w:id="24" w:name="_Toc256000113"/>
      <w:r>
        <w:rPr>
          <w:rStyle w:val="23"/>
          <w:rFonts w:hint="eastAsia" w:ascii="宋体" w:hAnsi="宋体" w:eastAsia="宋体" w:cs="Times New Roman"/>
          <w:b/>
          <w:bCs/>
          <w:sz w:val="24"/>
        </w:rPr>
        <w:t>监理人的义务</w:t>
      </w:r>
      <w:bookmarkEnd w:id="24"/>
    </w:p>
    <w:p>
      <w:pPr>
        <w:pStyle w:val="61"/>
        <w:spacing w:line="400" w:lineRule="exact"/>
        <w:ind w:firstLine="422" w:firstLineChars="200"/>
        <w:rPr>
          <w:rStyle w:val="23"/>
          <w:rFonts w:hint="eastAsia" w:ascii="宋体" w:hAnsi="宋体" w:eastAsia="宋体" w:cs="Times New Roman"/>
          <w:b/>
          <w:szCs w:val="21"/>
        </w:rPr>
      </w:pPr>
      <w:r>
        <w:rPr>
          <w:rStyle w:val="23"/>
          <w:rFonts w:hint="eastAsia" w:ascii="宋体" w:hAnsi="宋体" w:eastAsia="宋体" w:cs="Times New Roman"/>
          <w:b/>
          <w:szCs w:val="21"/>
        </w:rPr>
        <w:t xml:space="preserve">第二十条  </w:t>
      </w:r>
      <w:r>
        <w:rPr>
          <w:rStyle w:val="23"/>
          <w:rFonts w:hint="eastAsia" w:ascii="宋体" w:hAnsi="宋体" w:eastAsia="宋体" w:cs="Times New Roman"/>
          <w:bCs/>
          <w:szCs w:val="21"/>
        </w:rPr>
        <w:t>监理服务内容：</w:t>
      </w:r>
      <w:r>
        <w:rPr>
          <w:rStyle w:val="23"/>
          <w:rFonts w:hint="eastAsia" w:ascii="宋体" w:hAnsi="宋体" w:eastAsia="宋体" w:cs="Times New Roman"/>
          <w:bCs/>
          <w:szCs w:val="21"/>
          <w:u w:val="single"/>
        </w:rPr>
        <w:t>（参照附件，由双方协商确定）</w:t>
      </w:r>
      <w:r>
        <w:rPr>
          <w:rStyle w:val="23"/>
          <w:rFonts w:hint="eastAsia" w:ascii="宋体" w:hAnsi="宋体" w:eastAsia="宋体" w:cs="Times New Roman"/>
          <w:bCs/>
          <w:szCs w:val="21"/>
        </w:rPr>
        <w:t>。</w:t>
      </w:r>
    </w:p>
    <w:p>
      <w:pPr>
        <w:pStyle w:val="61"/>
        <w:spacing w:line="400" w:lineRule="exact"/>
        <w:ind w:firstLine="422" w:firstLineChars="200"/>
        <w:rPr>
          <w:rStyle w:val="23"/>
          <w:rFonts w:hint="eastAsia" w:ascii="宋体" w:hAnsi="宋体" w:eastAsia="宋体" w:cs="Times New Roman"/>
          <w:szCs w:val="21"/>
        </w:rPr>
      </w:pPr>
      <w:r>
        <w:rPr>
          <w:rStyle w:val="23"/>
          <w:rFonts w:hint="eastAsia" w:ascii="宋体" w:hAnsi="宋体" w:eastAsia="宋体" w:cs="Times New Roman"/>
          <w:b/>
          <w:szCs w:val="21"/>
        </w:rPr>
        <w:t>第二十一条</w:t>
      </w:r>
      <w:r>
        <w:rPr>
          <w:rStyle w:val="23"/>
          <w:rFonts w:hint="eastAsia" w:ascii="宋体" w:hAnsi="宋体" w:eastAsia="宋体" w:cs="Times New Roman"/>
          <w:szCs w:val="21"/>
        </w:rPr>
        <w:t xml:space="preserve"> 监理人应当在本合同生效后</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天内组建监理机构，并进驻现场。</w:t>
      </w:r>
    </w:p>
    <w:p>
      <w:pPr>
        <w:pStyle w:val="61"/>
        <w:spacing w:line="400" w:lineRule="exact"/>
        <w:rPr>
          <w:rStyle w:val="23"/>
          <w:rFonts w:hint="eastAsia" w:ascii="宋体" w:hAnsi="宋体" w:eastAsia="宋体" w:cs="Times New Roman"/>
          <w:szCs w:val="21"/>
        </w:rPr>
      </w:pPr>
      <w:r>
        <w:rPr>
          <w:rStyle w:val="23"/>
          <w:rFonts w:hint="eastAsia" w:ascii="宋体" w:hAnsi="宋体" w:eastAsia="宋体" w:cs="Times New Roman"/>
          <w:b/>
          <w:szCs w:val="21"/>
        </w:rPr>
        <w:t xml:space="preserve">    第二十七条</w:t>
      </w:r>
      <w:r>
        <w:rPr>
          <w:rStyle w:val="23"/>
          <w:rFonts w:hint="eastAsia" w:ascii="宋体" w:hAnsi="宋体" w:eastAsia="宋体" w:cs="Times New Roman"/>
          <w:szCs w:val="21"/>
        </w:rPr>
        <w:t xml:space="preserve"> 需旁站监理的工程重要部位是：</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spacing w:line="400" w:lineRule="exact"/>
        <w:ind w:firstLine="1575" w:firstLineChars="750"/>
        <w:rPr>
          <w:rStyle w:val="23"/>
          <w:rFonts w:hint="eastAsia" w:ascii="宋体" w:hAnsi="宋体" w:eastAsia="宋体" w:cs="Times New Roman"/>
          <w:szCs w:val="21"/>
        </w:rPr>
      </w:pPr>
      <w:r>
        <w:rPr>
          <w:rStyle w:val="23"/>
          <w:rFonts w:hint="eastAsia" w:ascii="宋体" w:hAnsi="宋体" w:eastAsia="宋体" w:cs="Times New Roman"/>
          <w:szCs w:val="21"/>
        </w:rPr>
        <w:t>需旁站监理的关键工序是：</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tabs>
          <w:tab w:val="left" w:pos="-180"/>
        </w:tabs>
        <w:spacing w:line="400" w:lineRule="exact"/>
        <w:ind w:firstLine="405" w:firstLineChars="192"/>
        <w:rPr>
          <w:rStyle w:val="23"/>
          <w:rFonts w:hint="eastAsia" w:ascii="宋体" w:hAnsi="宋体" w:eastAsia="宋体" w:cs="Times New Roman"/>
          <w:szCs w:val="21"/>
        </w:rPr>
      </w:pPr>
      <w:r>
        <w:rPr>
          <w:rStyle w:val="23"/>
          <w:rFonts w:hint="eastAsia" w:ascii="宋体" w:hAnsi="宋体" w:eastAsia="宋体" w:cs="Times New Roman"/>
          <w:b/>
          <w:szCs w:val="21"/>
        </w:rPr>
        <w:t xml:space="preserve">第三十条 </w:t>
      </w:r>
      <w:r>
        <w:rPr>
          <w:rStyle w:val="23"/>
          <w:rFonts w:hint="eastAsia" w:ascii="宋体" w:hAnsi="宋体" w:eastAsia="宋体" w:cs="Times New Roman"/>
          <w:bCs/>
          <w:szCs w:val="21"/>
        </w:rPr>
        <w:t>委托人委托监理人主持的分部工程验收：</w:t>
      </w:r>
      <w:r>
        <w:rPr>
          <w:rStyle w:val="23"/>
          <w:rFonts w:hint="eastAsia" w:ascii="宋体" w:hAnsi="宋体" w:eastAsia="宋体" w:cs="Times New Roman"/>
          <w:bCs/>
          <w:szCs w:val="21"/>
          <w:u w:val="single"/>
        </w:rPr>
        <w:t xml:space="preserve">             </w:t>
      </w:r>
      <w:r>
        <w:rPr>
          <w:rStyle w:val="23"/>
          <w:rFonts w:hint="eastAsia" w:ascii="宋体" w:hAnsi="宋体" w:eastAsia="宋体" w:cs="Times New Roman"/>
          <w:bCs/>
          <w:szCs w:val="21"/>
        </w:rPr>
        <w:t xml:space="preserve"> 。</w:t>
      </w:r>
    </w:p>
    <w:p>
      <w:pPr>
        <w:pStyle w:val="61"/>
        <w:spacing w:line="400" w:lineRule="exact"/>
        <w:ind w:firstLine="405" w:firstLineChars="192"/>
        <w:rPr>
          <w:rStyle w:val="23"/>
          <w:rFonts w:hint="eastAsia" w:ascii="宋体" w:hAnsi="宋体" w:eastAsia="宋体" w:cs="Times New Roman"/>
          <w:szCs w:val="21"/>
        </w:rPr>
      </w:pPr>
      <w:r>
        <w:rPr>
          <w:rStyle w:val="23"/>
          <w:rFonts w:hint="eastAsia" w:ascii="宋体" w:hAnsi="宋体" w:eastAsia="宋体" w:cs="Times New Roman"/>
          <w:b/>
          <w:szCs w:val="21"/>
        </w:rPr>
        <w:t xml:space="preserve">第三十一条 </w:t>
      </w:r>
      <w:r>
        <w:rPr>
          <w:rStyle w:val="23"/>
          <w:rFonts w:hint="eastAsia" w:ascii="宋体" w:hAnsi="宋体" w:eastAsia="宋体" w:cs="Times New Roman"/>
          <w:szCs w:val="21"/>
        </w:rPr>
        <w:t>在本合同终止后</w:t>
      </w:r>
      <w:r>
        <w:rPr>
          <w:rStyle w:val="23"/>
          <w:rFonts w:hint="eastAsia" w:ascii="宋体" w:hAnsi="宋体" w:eastAsia="宋体" w:cs="Times New Roman"/>
          <w:szCs w:val="21"/>
          <w:u w:val="single"/>
          <w:shd w:val="clear" w:color="auto" w:fill="FFFFFF"/>
        </w:rPr>
        <w:t xml:space="preserve">     </w:t>
      </w:r>
      <w:r>
        <w:rPr>
          <w:rStyle w:val="23"/>
          <w:rFonts w:hint="eastAsia" w:ascii="宋体" w:hAnsi="宋体" w:eastAsia="宋体" w:cs="Times New Roman"/>
          <w:szCs w:val="21"/>
          <w:shd w:val="clear" w:color="auto" w:fill="FFFFFF"/>
        </w:rPr>
        <w:t>天内</w:t>
      </w:r>
      <w:r>
        <w:rPr>
          <w:rStyle w:val="23"/>
          <w:rFonts w:hint="eastAsia" w:ascii="宋体" w:hAnsi="宋体" w:eastAsia="宋体" w:cs="Times New Roman"/>
          <w:szCs w:val="21"/>
        </w:rPr>
        <w:t>，未征得委托人同意，不得泄露与本合同业务有关的技术、商务等</w:t>
      </w:r>
      <w:r>
        <w:rPr>
          <w:rStyle w:val="23"/>
          <w:rFonts w:hint="eastAsia" w:ascii="宋体" w:hAnsi="宋体" w:eastAsia="宋体" w:cs="Times New Roman"/>
          <w:szCs w:val="21"/>
          <w:shd w:val="clear" w:color="auto" w:fill="FFFFFF"/>
        </w:rPr>
        <w:t>秘密</w:t>
      </w:r>
      <w:r>
        <w:rPr>
          <w:rStyle w:val="23"/>
          <w:rFonts w:hint="eastAsia" w:ascii="宋体" w:hAnsi="宋体" w:eastAsia="宋体" w:cs="Times New Roman"/>
          <w:szCs w:val="21"/>
        </w:rPr>
        <w:t>。</w:t>
      </w:r>
    </w:p>
    <w:p>
      <w:pPr>
        <w:pStyle w:val="62"/>
        <w:pBdr>
          <w:bottom w:val="none" w:color="auto" w:sz="0" w:space="0"/>
        </w:pBdr>
        <w:tabs>
          <w:tab w:val="left" w:pos="-180"/>
          <w:tab w:val="clear" w:pos="4153"/>
          <w:tab w:val="clear" w:pos="8306"/>
        </w:tabs>
        <w:snapToGrid/>
        <w:spacing w:after="156" w:afterLines="50" w:line="400" w:lineRule="exact"/>
        <w:ind w:firstLine="478" w:firstLineChars="228"/>
        <w:jc w:val="both"/>
        <w:rPr>
          <w:rStyle w:val="23"/>
          <w:rFonts w:hint="eastAsia" w:ascii="宋体" w:hAnsi="宋体" w:eastAsia="宋体" w:cs="Times New Roman"/>
          <w:bCs/>
          <w:sz w:val="21"/>
          <w:szCs w:val="21"/>
        </w:rPr>
      </w:pPr>
    </w:p>
    <w:p>
      <w:pPr>
        <w:pStyle w:val="61"/>
        <w:tabs>
          <w:tab w:val="left" w:pos="-180"/>
        </w:tabs>
        <w:spacing w:after="156" w:afterLines="50" w:line="400" w:lineRule="exact"/>
        <w:jc w:val="center"/>
        <w:outlineLvl w:val="2"/>
        <w:rPr>
          <w:rStyle w:val="23"/>
          <w:rFonts w:hint="eastAsia" w:ascii="宋体" w:hAnsi="宋体" w:eastAsia="宋体" w:cs="Times New Roman"/>
          <w:b/>
          <w:bCs/>
          <w:sz w:val="24"/>
        </w:rPr>
      </w:pPr>
      <w:bookmarkStart w:id="25" w:name="_Toc256000114"/>
      <w:r>
        <w:rPr>
          <w:rStyle w:val="23"/>
          <w:rFonts w:hint="eastAsia" w:ascii="宋体" w:hAnsi="宋体" w:eastAsia="宋体" w:cs="Times New Roman"/>
          <w:b/>
          <w:bCs/>
          <w:sz w:val="24"/>
        </w:rPr>
        <w:t>监理服务酬金</w:t>
      </w:r>
      <w:bookmarkEnd w:id="25"/>
    </w:p>
    <w:p>
      <w:pPr>
        <w:pStyle w:val="61"/>
        <w:spacing w:line="400" w:lineRule="exact"/>
        <w:ind w:firstLine="422" w:firstLineChars="200"/>
        <w:rPr>
          <w:rStyle w:val="23"/>
          <w:rFonts w:hint="eastAsia" w:ascii="宋体" w:hAnsi="宋体" w:eastAsia="宋体" w:cs="Times New Roman"/>
          <w:szCs w:val="21"/>
        </w:rPr>
      </w:pPr>
      <w:r>
        <w:rPr>
          <w:rStyle w:val="23"/>
          <w:rFonts w:hint="eastAsia" w:ascii="宋体" w:hAnsi="宋体" w:eastAsia="宋体" w:cs="Times New Roman"/>
          <w:b/>
          <w:szCs w:val="21"/>
        </w:rPr>
        <w:t xml:space="preserve">第三十二条 </w:t>
      </w:r>
      <w:r>
        <w:rPr>
          <w:rStyle w:val="23"/>
          <w:rFonts w:hint="eastAsia" w:ascii="宋体" w:hAnsi="宋体" w:eastAsia="宋体" w:cs="Times New Roman"/>
          <w:szCs w:val="21"/>
        </w:rPr>
        <w:t>监理正常服务酬金支付方法：</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一、支付时间为：</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tabs>
          <w:tab w:val="left" w:pos="1335"/>
        </w:tabs>
        <w:spacing w:line="400" w:lineRule="exact"/>
        <w:ind w:firstLine="403" w:firstLineChars="192"/>
        <w:rPr>
          <w:rStyle w:val="23"/>
          <w:rFonts w:hint="eastAsia" w:ascii="宋体" w:hAnsi="宋体" w:eastAsia="宋体" w:cs="Times New Roman"/>
          <w:szCs w:val="21"/>
        </w:rPr>
      </w:pPr>
      <w:r>
        <w:rPr>
          <w:rStyle w:val="23"/>
          <w:rFonts w:hint="eastAsia" w:ascii="宋体" w:hAnsi="宋体" w:eastAsia="宋体" w:cs="Times New Roman"/>
          <w:szCs w:val="21"/>
        </w:rPr>
        <w:t>二、支付方式为：_____________________。</w:t>
      </w:r>
    </w:p>
    <w:p>
      <w:pPr>
        <w:pStyle w:val="61"/>
        <w:spacing w:line="400" w:lineRule="exact"/>
        <w:ind w:firstLine="405" w:firstLineChars="192"/>
        <w:rPr>
          <w:rStyle w:val="23"/>
          <w:rFonts w:hint="eastAsia" w:ascii="宋体" w:hAnsi="宋体" w:eastAsia="宋体" w:cs="Times New Roman"/>
          <w:szCs w:val="21"/>
        </w:rPr>
      </w:pPr>
      <w:r>
        <w:rPr>
          <w:rStyle w:val="23"/>
          <w:rFonts w:hint="eastAsia" w:ascii="宋体" w:hAnsi="宋体" w:eastAsia="宋体" w:cs="Times New Roman"/>
          <w:b/>
          <w:szCs w:val="21"/>
        </w:rPr>
        <w:t xml:space="preserve">第三十三条 </w:t>
      </w:r>
      <w:r>
        <w:rPr>
          <w:rStyle w:val="23"/>
          <w:rFonts w:hint="eastAsia" w:ascii="宋体" w:hAnsi="宋体" w:eastAsia="宋体" w:cs="Times New Roman"/>
          <w:szCs w:val="21"/>
        </w:rPr>
        <w:t>监理附加服务酬金的计取与支付方法：</w:t>
      </w:r>
    </w:p>
    <w:p>
      <w:pPr>
        <w:pStyle w:val="61"/>
        <w:spacing w:line="400" w:lineRule="exact"/>
        <w:ind w:firstLine="403" w:firstLineChars="192"/>
        <w:rPr>
          <w:rStyle w:val="23"/>
          <w:rFonts w:hint="eastAsia" w:ascii="宋体" w:hAnsi="宋体" w:eastAsia="宋体" w:cs="Times New Roman"/>
          <w:szCs w:val="21"/>
        </w:rPr>
      </w:pPr>
      <w:r>
        <w:rPr>
          <w:rStyle w:val="23"/>
          <w:rFonts w:hint="eastAsia" w:ascii="宋体" w:hAnsi="宋体" w:eastAsia="宋体" w:cs="Times New Roman"/>
          <w:szCs w:val="21"/>
        </w:rPr>
        <w:t>一、计取方法为：</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spacing w:line="400" w:lineRule="exact"/>
        <w:ind w:firstLine="403" w:firstLineChars="192"/>
        <w:rPr>
          <w:rStyle w:val="23"/>
          <w:rFonts w:hint="eastAsia" w:ascii="宋体" w:hAnsi="宋体" w:eastAsia="宋体" w:cs="Times New Roman"/>
          <w:szCs w:val="21"/>
        </w:rPr>
      </w:pPr>
      <w:r>
        <w:rPr>
          <w:rStyle w:val="23"/>
          <w:rFonts w:hint="eastAsia" w:ascii="宋体" w:hAnsi="宋体" w:eastAsia="宋体" w:cs="Times New Roman"/>
          <w:szCs w:val="21"/>
        </w:rPr>
        <w:t>二、支付方式为：</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spacing w:line="400" w:lineRule="exact"/>
        <w:ind w:firstLine="403" w:firstLineChars="192"/>
        <w:rPr>
          <w:rStyle w:val="23"/>
          <w:rFonts w:hint="eastAsia" w:ascii="宋体" w:hAnsi="宋体" w:eastAsia="宋体" w:cs="Times New Roman"/>
          <w:szCs w:val="21"/>
        </w:rPr>
      </w:pPr>
      <w:r>
        <w:rPr>
          <w:rStyle w:val="23"/>
          <w:rFonts w:hint="eastAsia" w:ascii="宋体" w:hAnsi="宋体" w:eastAsia="宋体" w:cs="Times New Roman"/>
          <w:szCs w:val="21"/>
        </w:rPr>
        <w:t>三、支付时间为：</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tabs>
          <w:tab w:val="left" w:pos="-180"/>
        </w:tabs>
        <w:spacing w:after="156" w:afterLines="50" w:line="400" w:lineRule="exact"/>
        <w:jc w:val="center"/>
        <w:rPr>
          <w:rStyle w:val="23"/>
          <w:rFonts w:hint="eastAsia" w:ascii="宋体" w:hAnsi="宋体" w:eastAsia="宋体" w:cs="Times New Roman"/>
          <w:b/>
          <w:bCs/>
          <w:sz w:val="24"/>
        </w:rPr>
      </w:pPr>
    </w:p>
    <w:p>
      <w:pPr>
        <w:pStyle w:val="61"/>
        <w:tabs>
          <w:tab w:val="left" w:pos="-180"/>
        </w:tabs>
        <w:spacing w:after="156" w:afterLines="50" w:line="400" w:lineRule="exact"/>
        <w:jc w:val="center"/>
        <w:outlineLvl w:val="2"/>
        <w:rPr>
          <w:rStyle w:val="23"/>
          <w:rFonts w:hint="eastAsia" w:ascii="宋体" w:hAnsi="宋体" w:eastAsia="宋体" w:cs="Times New Roman"/>
          <w:b/>
          <w:bCs/>
          <w:sz w:val="24"/>
        </w:rPr>
      </w:pPr>
      <w:bookmarkStart w:id="26" w:name="_Toc256000115"/>
      <w:r>
        <w:rPr>
          <w:rStyle w:val="23"/>
          <w:rFonts w:hint="eastAsia" w:ascii="宋体" w:hAnsi="宋体" w:eastAsia="宋体" w:cs="Times New Roman"/>
          <w:b/>
          <w:bCs/>
          <w:sz w:val="24"/>
        </w:rPr>
        <w:t>违约责任</w:t>
      </w:r>
      <w:bookmarkEnd w:id="26"/>
    </w:p>
    <w:p>
      <w:pPr>
        <w:pStyle w:val="61"/>
        <w:spacing w:line="400" w:lineRule="exact"/>
        <w:ind w:firstLine="540"/>
        <w:rPr>
          <w:rStyle w:val="23"/>
          <w:rFonts w:hint="eastAsia" w:ascii="宋体" w:hAnsi="宋体" w:eastAsia="宋体" w:cs="Times New Roman"/>
          <w:szCs w:val="21"/>
        </w:rPr>
      </w:pPr>
      <w:r>
        <w:rPr>
          <w:rStyle w:val="23"/>
          <w:rFonts w:hint="eastAsia" w:ascii="宋体" w:hAnsi="宋体" w:eastAsia="宋体" w:cs="Times New Roman"/>
          <w:b/>
          <w:szCs w:val="21"/>
        </w:rPr>
        <w:t>第四十条</w:t>
      </w:r>
      <w:r>
        <w:rPr>
          <w:rStyle w:val="23"/>
          <w:rFonts w:hint="eastAsia" w:ascii="宋体" w:hAnsi="宋体" w:eastAsia="宋体" w:cs="Times New Roman"/>
          <w:szCs w:val="21"/>
        </w:rPr>
        <w:t xml:space="preserve"> 委托人违约，应支付给监理人违约金。</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 xml:space="preserve"> 违约金：</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spacing w:line="400" w:lineRule="exact"/>
        <w:ind w:firstLine="540"/>
        <w:rPr>
          <w:rStyle w:val="23"/>
          <w:rFonts w:hint="eastAsia" w:ascii="宋体" w:hAnsi="宋体" w:eastAsia="宋体" w:cs="Times New Roman"/>
          <w:szCs w:val="21"/>
        </w:rPr>
      </w:pPr>
      <w:r>
        <w:rPr>
          <w:rStyle w:val="23"/>
          <w:rFonts w:hint="eastAsia" w:ascii="宋体" w:hAnsi="宋体" w:eastAsia="宋体" w:cs="Times New Roman"/>
          <w:b/>
          <w:szCs w:val="21"/>
        </w:rPr>
        <w:t>第四十一条</w:t>
      </w:r>
      <w:r>
        <w:rPr>
          <w:rStyle w:val="23"/>
          <w:rFonts w:hint="eastAsia" w:ascii="宋体" w:hAnsi="宋体" w:eastAsia="宋体" w:cs="Times New Roman"/>
          <w:szCs w:val="21"/>
        </w:rPr>
        <w:t xml:space="preserve"> 因委托人延期支付监理服务酬金而向监理人支付逾期付款违约金的计算办法：</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spacing w:line="400" w:lineRule="exact"/>
        <w:ind w:firstLine="540"/>
        <w:rPr>
          <w:rStyle w:val="23"/>
          <w:rFonts w:hint="eastAsia" w:ascii="宋体" w:hAnsi="宋体" w:eastAsia="宋体" w:cs="Times New Roman"/>
          <w:szCs w:val="21"/>
        </w:rPr>
      </w:pPr>
      <w:r>
        <w:rPr>
          <w:rStyle w:val="23"/>
          <w:rFonts w:hint="eastAsia" w:ascii="宋体" w:hAnsi="宋体" w:eastAsia="宋体" w:cs="Times New Roman"/>
          <w:b/>
          <w:szCs w:val="21"/>
        </w:rPr>
        <w:t>第四十二条</w:t>
      </w:r>
      <w:r>
        <w:rPr>
          <w:rStyle w:val="23"/>
          <w:rFonts w:hint="eastAsia" w:ascii="宋体" w:hAnsi="宋体" w:eastAsia="宋体" w:cs="Times New Roman"/>
          <w:szCs w:val="21"/>
        </w:rPr>
        <w:t xml:space="preserve"> 监理人违约，应支付给委托人违约金。</w:t>
      </w:r>
    </w:p>
    <w:p>
      <w:pPr>
        <w:pStyle w:val="61"/>
        <w:spacing w:line="400" w:lineRule="exact"/>
        <w:ind w:firstLine="540"/>
        <w:rPr>
          <w:rStyle w:val="23"/>
          <w:rFonts w:hint="eastAsia" w:ascii="宋体" w:hAnsi="宋体" w:eastAsia="宋体" w:cs="Times New Roman"/>
          <w:szCs w:val="21"/>
        </w:rPr>
      </w:pPr>
      <w:r>
        <w:rPr>
          <w:rStyle w:val="23"/>
          <w:rFonts w:hint="eastAsia" w:ascii="宋体" w:hAnsi="宋体" w:eastAsia="宋体" w:cs="Times New Roman"/>
          <w:szCs w:val="21"/>
        </w:rPr>
        <w:t>违约金：</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tabs>
          <w:tab w:val="left" w:pos="-180"/>
        </w:tabs>
        <w:spacing w:after="156" w:afterLines="50" w:line="400" w:lineRule="exact"/>
        <w:jc w:val="center"/>
        <w:rPr>
          <w:rStyle w:val="23"/>
          <w:rFonts w:hint="eastAsia" w:ascii="宋体" w:hAnsi="宋体" w:eastAsia="宋体" w:cs="Times New Roman"/>
          <w:bCs/>
          <w:szCs w:val="21"/>
        </w:rPr>
      </w:pPr>
    </w:p>
    <w:p>
      <w:pPr>
        <w:pStyle w:val="61"/>
        <w:tabs>
          <w:tab w:val="left" w:pos="-180"/>
        </w:tabs>
        <w:spacing w:after="156" w:afterLines="50" w:line="400" w:lineRule="exact"/>
        <w:jc w:val="center"/>
        <w:outlineLvl w:val="2"/>
        <w:rPr>
          <w:rStyle w:val="23"/>
          <w:rFonts w:hint="eastAsia" w:ascii="宋体" w:hAnsi="宋体" w:eastAsia="宋体" w:cs="Times New Roman"/>
          <w:b/>
          <w:bCs/>
          <w:sz w:val="24"/>
        </w:rPr>
      </w:pPr>
      <w:bookmarkStart w:id="27" w:name="_Toc256000116"/>
      <w:r>
        <w:rPr>
          <w:rStyle w:val="23"/>
          <w:rFonts w:hint="eastAsia" w:ascii="宋体" w:hAnsi="宋体" w:eastAsia="宋体" w:cs="Times New Roman"/>
          <w:b/>
          <w:bCs/>
          <w:sz w:val="24"/>
        </w:rPr>
        <w:t>争议的解决</w:t>
      </w:r>
      <w:bookmarkEnd w:id="27"/>
    </w:p>
    <w:p>
      <w:pPr>
        <w:pStyle w:val="61"/>
        <w:spacing w:line="400" w:lineRule="exact"/>
        <w:ind w:left="435" w:firstLine="78" w:firstLineChars="37"/>
        <w:rPr>
          <w:rStyle w:val="23"/>
          <w:rFonts w:hint="eastAsia" w:ascii="宋体" w:hAnsi="宋体" w:eastAsia="宋体" w:cs="Times New Roman"/>
          <w:szCs w:val="21"/>
        </w:rPr>
      </w:pPr>
      <w:r>
        <w:rPr>
          <w:rStyle w:val="23"/>
          <w:rFonts w:hint="eastAsia" w:ascii="宋体" w:hAnsi="宋体" w:eastAsia="宋体" w:cs="Times New Roman"/>
          <w:b/>
          <w:szCs w:val="21"/>
        </w:rPr>
        <w:t>第四十三条</w:t>
      </w:r>
      <w:r>
        <w:rPr>
          <w:rStyle w:val="23"/>
          <w:rFonts w:hint="eastAsia" w:ascii="宋体" w:hAnsi="宋体" w:eastAsia="宋体" w:cs="Times New Roman"/>
          <w:szCs w:val="21"/>
        </w:rPr>
        <w:t xml:space="preserve"> 争议调解、仲裁机构：</w:t>
      </w:r>
    </w:p>
    <w:p>
      <w:pPr>
        <w:pStyle w:val="61"/>
        <w:spacing w:line="400" w:lineRule="exact"/>
        <w:ind w:left="435" w:firstLine="77" w:firstLineChars="37"/>
        <w:rPr>
          <w:rStyle w:val="23"/>
          <w:rFonts w:hint="eastAsia" w:ascii="宋体" w:hAnsi="宋体" w:eastAsia="宋体" w:cs="Times New Roman"/>
          <w:szCs w:val="21"/>
        </w:rPr>
      </w:pPr>
      <w:r>
        <w:rPr>
          <w:rStyle w:val="23"/>
          <w:rFonts w:hint="eastAsia" w:ascii="宋体" w:hAnsi="宋体" w:eastAsia="宋体" w:cs="Times New Roman"/>
          <w:szCs w:val="21"/>
        </w:rPr>
        <w:t>一、争议调解机构为：</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spacing w:line="400" w:lineRule="exact"/>
        <w:ind w:left="435" w:firstLine="77" w:firstLineChars="37"/>
        <w:rPr>
          <w:rStyle w:val="23"/>
          <w:rFonts w:hint="eastAsia" w:ascii="宋体" w:hAnsi="宋体" w:eastAsia="宋体" w:cs="Times New Roman"/>
          <w:szCs w:val="21"/>
        </w:rPr>
      </w:pPr>
      <w:r>
        <w:rPr>
          <w:rStyle w:val="23"/>
          <w:rFonts w:hint="eastAsia" w:ascii="宋体" w:hAnsi="宋体" w:eastAsia="宋体" w:cs="Times New Roman"/>
          <w:szCs w:val="21"/>
        </w:rPr>
        <w:t>二、仲裁机构为：</w:t>
      </w:r>
      <w:r>
        <w:rPr>
          <w:rStyle w:val="23"/>
          <w:rFonts w:hint="eastAsia" w:ascii="宋体" w:hAnsi="宋体" w:eastAsia="宋体" w:cs="Times New Roman"/>
          <w:szCs w:val="21"/>
          <w:u w:val="single"/>
        </w:rPr>
        <w:t xml:space="preserve">                           </w:t>
      </w:r>
      <w:r>
        <w:rPr>
          <w:rStyle w:val="23"/>
          <w:rFonts w:hint="eastAsia" w:ascii="宋体" w:hAnsi="宋体" w:eastAsia="宋体" w:cs="Times New Roman"/>
          <w:szCs w:val="21"/>
        </w:rPr>
        <w:t>。</w:t>
      </w:r>
    </w:p>
    <w:p>
      <w:pPr>
        <w:pStyle w:val="61"/>
        <w:spacing w:line="400" w:lineRule="exact"/>
        <w:ind w:left="435" w:firstLine="77" w:firstLineChars="37"/>
        <w:rPr>
          <w:rStyle w:val="23"/>
          <w:rFonts w:hint="eastAsia" w:ascii="宋体" w:hAnsi="宋体" w:eastAsia="宋体" w:cs="Times New Roman"/>
          <w:szCs w:val="21"/>
        </w:rPr>
      </w:pPr>
    </w:p>
    <w:p>
      <w:pPr>
        <w:pStyle w:val="61"/>
        <w:tabs>
          <w:tab w:val="left" w:pos="-180"/>
        </w:tabs>
        <w:spacing w:after="156" w:afterLines="50" w:line="400" w:lineRule="exact"/>
        <w:ind w:firstLine="89"/>
        <w:jc w:val="center"/>
        <w:outlineLvl w:val="2"/>
        <w:rPr>
          <w:rStyle w:val="23"/>
          <w:rFonts w:hint="eastAsia" w:ascii="宋体" w:hAnsi="宋体" w:eastAsia="宋体" w:cs="Times New Roman"/>
          <w:b/>
          <w:bCs/>
          <w:sz w:val="24"/>
        </w:rPr>
      </w:pPr>
      <w:bookmarkStart w:id="28" w:name="_Toc256000117"/>
      <w:r>
        <w:rPr>
          <w:rStyle w:val="23"/>
          <w:rFonts w:hint="eastAsia" w:ascii="宋体" w:hAnsi="宋体" w:eastAsia="宋体" w:cs="Times New Roman"/>
          <w:b/>
          <w:bCs/>
          <w:sz w:val="24"/>
        </w:rPr>
        <w:t>其  他</w:t>
      </w:r>
      <w:bookmarkEnd w:id="28"/>
    </w:p>
    <w:p>
      <w:pPr>
        <w:pStyle w:val="61"/>
        <w:spacing w:line="400" w:lineRule="exact"/>
        <w:ind w:left="435" w:firstLine="78" w:firstLineChars="37"/>
        <w:rPr>
          <w:rStyle w:val="23"/>
          <w:rFonts w:hint="eastAsia" w:ascii="宋体" w:hAnsi="宋体" w:eastAsia="宋体" w:cs="Times New Roman"/>
          <w:b/>
          <w:szCs w:val="21"/>
        </w:rPr>
      </w:pPr>
    </w:p>
    <w:p>
      <w:pPr>
        <w:pStyle w:val="61"/>
        <w:spacing w:line="400" w:lineRule="exact"/>
        <w:ind w:left="435" w:firstLine="78" w:firstLineChars="37"/>
        <w:rPr>
          <w:rStyle w:val="23"/>
          <w:rFonts w:hint="eastAsia" w:ascii="宋体" w:hAnsi="宋体" w:eastAsia="宋体" w:cs="Times New Roman"/>
          <w:bCs/>
          <w:szCs w:val="21"/>
        </w:rPr>
      </w:pPr>
      <w:r>
        <w:rPr>
          <w:rStyle w:val="23"/>
          <w:rFonts w:hint="eastAsia" w:ascii="宋体" w:hAnsi="宋体" w:eastAsia="宋体" w:cs="Times New Roman"/>
          <w:b/>
          <w:szCs w:val="21"/>
        </w:rPr>
        <w:t xml:space="preserve">第四十五条 </w:t>
      </w:r>
      <w:r>
        <w:rPr>
          <w:rStyle w:val="23"/>
          <w:rFonts w:hint="eastAsia" w:ascii="宋体" w:hAnsi="宋体" w:eastAsia="宋体" w:cs="Times New Roman"/>
          <w:bCs/>
          <w:szCs w:val="21"/>
        </w:rPr>
        <w:t>委托人对监理人提出并落实的合理化建议的奖励办法为：_______________。</w:t>
      </w:r>
    </w:p>
    <w:p>
      <w:pPr>
        <w:pStyle w:val="59"/>
        <w:pageBreakBefore/>
        <w:spacing w:line="360" w:lineRule="auto"/>
        <w:jc w:val="center"/>
        <w:rPr>
          <w:rStyle w:val="23"/>
          <w:rFonts w:hint="eastAsia" w:ascii="宋体" w:hAnsi="宋体"/>
          <w:b/>
          <w:bCs/>
        </w:rPr>
      </w:pPr>
      <w:bookmarkStart w:id="29" w:name="_Toc256000118"/>
      <w:r>
        <w:rPr>
          <w:rStyle w:val="23"/>
          <w:rFonts w:hint="eastAsia" w:ascii="宋体" w:hAnsi="宋体"/>
          <w:b/>
          <w:bCs/>
        </w:rPr>
        <w:t>第三部分 附件</w:t>
      </w:r>
      <w:bookmarkEnd w:id="29"/>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bCs/>
          <w:szCs w:val="21"/>
        </w:rPr>
        <w:t>本合同监理服务内容：</w:t>
      </w:r>
      <w:r>
        <w:rPr>
          <w:rStyle w:val="23"/>
          <w:rFonts w:hint="eastAsia" w:ascii="宋体" w:hAnsi="宋体" w:eastAsia="宋体" w:cs="Times New Roman"/>
          <w:bCs/>
          <w:szCs w:val="21"/>
          <w:u w:val="single"/>
        </w:rPr>
        <w:t>（具体内容由双方协商确定）</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(一)设计方面</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1、核查并签发施工图，发现问题向委托人反映，重大问题向委托人做专题报告。</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2、主持或与委托人联合主持设计技术交底会议，编写会议纪要。</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3、协助委托人会同设计人对重大技术问题和优化设计进行专题讨论。</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4、审核承包人对施工图的意见和建议，协助委托人会同设计人进行研究。</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5、其他相关业务。</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(二)采购方面</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1、协助委托人进行采购招标。</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2、协助委托人对进场的永久工程设备进行质量检验与到货验收。</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3、其他相关业务。</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(三)施工方面</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1、协助委托人进行工程施工招标和签订工程施工合同。</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2、全面管理工程施工合同，审查承包人选择的分包单位，并报委托人批准。</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3、督促委托人按工程施工合同的约定，落实必须提供的施工条件；检查承包人的开工准备工作。</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4、审核按工程施工合同文件约定应由承包人提交的设计文件。</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5、审查承包人提交的施工组织设计、施工进度计划、施工措施计划；审核工艺试验成果等。</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8、资金控制。协助委托人编制付款计划；审查承包人提交的资金流计划；核定承包人完成的工程量，审核承包人提交的支付申请，签发付款凭证；受理索赔申请，提出处理建议意见；处理工程变更。</w:t>
      </w:r>
    </w:p>
    <w:p>
      <w:pPr>
        <w:pStyle w:val="63"/>
        <w:spacing w:line="400" w:lineRule="exact"/>
        <w:ind w:left="0" w:leftChars="0" w:firstLine="403" w:firstLineChars="192"/>
        <w:rPr>
          <w:rStyle w:val="23"/>
          <w:rFonts w:hint="eastAsia" w:ascii="宋体" w:hAnsi="宋体" w:eastAsia="宋体" w:cs="Times New Roman"/>
          <w:szCs w:val="21"/>
        </w:rPr>
      </w:pPr>
      <w:r>
        <w:rPr>
          <w:rStyle w:val="23"/>
          <w:rFonts w:hint="eastAsia" w:ascii="宋体" w:hAnsi="宋体" w:eastAsia="宋体" w:cs="Times New Roman"/>
          <w:szCs w:val="21"/>
        </w:rPr>
        <w:t>9、施工安全控制。审查承包人提出的安全技术措施、专项施工方案，并检查实施情况；检查防洪度汛措施落实情况；参与安全事故调查。</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10、协调施工合同各方之间的关系。</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 xml:space="preserve">11、按有关规定参加工程验收，负责完成监理资料的汇总、整理，协助委托人检查承包人的合同执行情况；做好验收的各项准备工作或者配合工作，提供工程监理资料，提交监理工作报告。 </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12、档案管理。做好施工现场的监理记录与信息反馈，做好监理文档管理工作，合同期限届满时按照档案管理要求整理、归档并移交委托人。</w:t>
      </w:r>
    </w:p>
    <w:p>
      <w:pPr>
        <w:pStyle w:val="61"/>
        <w:spacing w:line="400" w:lineRule="exact"/>
        <w:ind w:firstLine="420" w:firstLineChars="200"/>
        <w:rPr>
          <w:rStyle w:val="23"/>
          <w:rFonts w:hint="eastAsia" w:ascii="宋体" w:hAnsi="宋体" w:eastAsia="宋体" w:cs="Times New Roman"/>
          <w:szCs w:val="21"/>
          <w:shd w:val="pct10" w:color="auto" w:fill="FFFFFF"/>
        </w:rPr>
      </w:pPr>
      <w:r>
        <w:rPr>
          <w:rStyle w:val="23"/>
          <w:rFonts w:hint="eastAsia" w:ascii="宋体" w:hAnsi="宋体" w:eastAsia="宋体" w:cs="Times New Roman"/>
          <w:szCs w:val="21"/>
        </w:rPr>
        <w:t>13、监督承包人执行保修期工作计划，检查和验收尾工项目，对已移交工程中出现的质量缺陷等调查原因并提出处理意见。</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14、按照委托人签订的工程保险合同，做好施工现场工程保险合同的管理。协助委托人向保险公司及时提供一切必要的材料和证据。</w:t>
      </w:r>
    </w:p>
    <w:p>
      <w:pPr>
        <w:pStyle w:val="61"/>
        <w:spacing w:line="400" w:lineRule="exact"/>
        <w:ind w:firstLine="420" w:firstLineChars="200"/>
        <w:rPr>
          <w:rStyle w:val="23"/>
          <w:rFonts w:hint="eastAsia" w:ascii="宋体" w:hAnsi="宋体" w:eastAsia="宋体" w:cs="Times New Roman"/>
          <w:szCs w:val="21"/>
        </w:rPr>
      </w:pPr>
      <w:r>
        <w:rPr>
          <w:rStyle w:val="23"/>
          <w:rFonts w:hint="eastAsia" w:ascii="宋体" w:hAnsi="宋体" w:eastAsia="宋体" w:cs="Times New Roman"/>
          <w:szCs w:val="21"/>
        </w:rPr>
        <w:t>15、其他相关工作。</w:t>
      </w:r>
    </w:p>
    <w:p>
      <w:pPr>
        <w:pStyle w:val="59"/>
        <w:pageBreakBefore/>
        <w:spacing w:line="360" w:lineRule="auto"/>
        <w:jc w:val="center"/>
        <w:rPr>
          <w:rStyle w:val="23"/>
          <w:rFonts w:hint="eastAsia" w:ascii="宋体" w:hAnsi="宋体"/>
          <w:b/>
          <w:bCs/>
        </w:rPr>
      </w:pPr>
      <w:bookmarkStart w:id="30" w:name="_Toc256000119"/>
      <w:r>
        <w:rPr>
          <w:rStyle w:val="23"/>
          <w:rFonts w:hint="eastAsia" w:ascii="宋体" w:hAnsi="宋体"/>
          <w:b/>
          <w:bCs/>
        </w:rPr>
        <w:t>第四部分 履约担保格式</w:t>
      </w:r>
      <w:bookmarkEnd w:id="30"/>
    </w:p>
    <w:p>
      <w:pPr>
        <w:pStyle w:val="61"/>
        <w:spacing w:line="400" w:lineRule="exact"/>
        <w:rPr>
          <w:rStyle w:val="23"/>
          <w:rFonts w:eastAsia="宋体" w:cs="Times New Roman"/>
        </w:rPr>
      </w:pPr>
    </w:p>
    <w:p>
      <w:pPr>
        <w:pStyle w:val="61"/>
        <w:spacing w:line="440" w:lineRule="exact"/>
        <w:jc w:val="center"/>
        <w:rPr>
          <w:rStyle w:val="23"/>
          <w:rFonts w:eastAsia="黑体" w:cs="Times New Roman"/>
          <w:sz w:val="28"/>
          <w:szCs w:val="28"/>
        </w:rPr>
      </w:pPr>
      <w:r>
        <w:rPr>
          <w:rStyle w:val="23"/>
          <w:rFonts w:eastAsia="黑体" w:cs="Times New Roman"/>
          <w:sz w:val="28"/>
          <w:szCs w:val="28"/>
        </w:rPr>
        <w:t>履约担保</w:t>
      </w:r>
    </w:p>
    <w:p>
      <w:pPr>
        <w:pStyle w:val="61"/>
        <w:spacing w:line="440" w:lineRule="exact"/>
        <w:rPr>
          <w:rStyle w:val="23"/>
          <w:rFonts w:eastAsia="黑体" w:cs="Times New Roman"/>
          <w:sz w:val="20"/>
          <w:szCs w:val="20"/>
        </w:rPr>
      </w:pPr>
    </w:p>
    <w:p>
      <w:pPr>
        <w:pStyle w:val="61"/>
        <w:spacing w:line="440" w:lineRule="exact"/>
        <w:rPr>
          <w:rStyle w:val="23"/>
          <w:rFonts w:eastAsia="宋体" w:cs="Times New Roman"/>
          <w:szCs w:val="21"/>
        </w:rPr>
      </w:pPr>
      <w:r>
        <w:rPr>
          <w:rStyle w:val="23"/>
          <w:rFonts w:eastAsia="宋体" w:cs="Times New Roman"/>
          <w:szCs w:val="21"/>
          <w:u w:val="single"/>
        </w:rPr>
        <w:t xml:space="preserve">             </w:t>
      </w:r>
      <w:r>
        <w:rPr>
          <w:rStyle w:val="23"/>
          <w:rFonts w:eastAsia="宋体" w:cs="Times New Roman"/>
          <w:szCs w:val="21"/>
          <w:u w:val="single"/>
        </w:rPr>
        <w:tab/>
      </w:r>
      <w:r>
        <w:rPr>
          <w:rStyle w:val="23"/>
          <w:rFonts w:eastAsia="宋体" w:cs="Times New Roman"/>
          <w:szCs w:val="21"/>
          <w:u w:val="single"/>
        </w:rPr>
        <w:tab/>
      </w:r>
      <w:r>
        <w:rPr>
          <w:rStyle w:val="23"/>
          <w:rFonts w:eastAsia="宋体" w:cs="Times New Roman"/>
          <w:szCs w:val="21"/>
          <w:u w:val="single"/>
        </w:rPr>
        <w:t xml:space="preserve"> </w:t>
      </w:r>
      <w:r>
        <w:rPr>
          <w:rStyle w:val="23"/>
          <w:rFonts w:eastAsia="宋体" w:cs="Times New Roman"/>
          <w:szCs w:val="21"/>
        </w:rPr>
        <w:t xml:space="preserve"> （</w:t>
      </w:r>
      <w:r>
        <w:rPr>
          <w:rStyle w:val="23"/>
          <w:rFonts w:hint="eastAsia" w:eastAsia="宋体" w:cs="Times New Roman"/>
          <w:szCs w:val="21"/>
        </w:rPr>
        <w:t>委托</w:t>
      </w:r>
      <w:r>
        <w:rPr>
          <w:rStyle w:val="23"/>
          <w:rFonts w:eastAsia="宋体" w:cs="Times New Roman"/>
          <w:szCs w:val="21"/>
        </w:rPr>
        <w:t>人名称）：</w:t>
      </w:r>
    </w:p>
    <w:p>
      <w:pPr>
        <w:pStyle w:val="61"/>
        <w:spacing w:line="440" w:lineRule="exact"/>
        <w:rPr>
          <w:rStyle w:val="23"/>
          <w:rFonts w:eastAsia="宋体" w:cs="Times New Roman"/>
          <w:szCs w:val="21"/>
        </w:rPr>
      </w:pPr>
    </w:p>
    <w:p>
      <w:pPr>
        <w:pStyle w:val="61"/>
        <w:spacing w:line="440" w:lineRule="exact"/>
        <w:ind w:firstLine="420" w:firstLineChars="200"/>
        <w:rPr>
          <w:rStyle w:val="23"/>
          <w:rFonts w:eastAsia="宋体" w:cs="Times New Roman"/>
          <w:szCs w:val="21"/>
        </w:rPr>
      </w:pPr>
      <w:r>
        <w:rPr>
          <w:rStyle w:val="23"/>
          <w:rFonts w:eastAsia="宋体" w:cs="Times New Roman"/>
          <w:szCs w:val="21"/>
        </w:rPr>
        <w:t>鉴于</w:t>
      </w:r>
      <w:r>
        <w:rPr>
          <w:rStyle w:val="23"/>
          <w:rFonts w:eastAsia="宋体" w:cs="Times New Roman"/>
          <w:szCs w:val="21"/>
          <w:u w:val="single"/>
        </w:rPr>
        <w:t xml:space="preserve">                </w:t>
      </w:r>
      <w:r>
        <w:rPr>
          <w:rStyle w:val="23"/>
          <w:rFonts w:eastAsia="宋体" w:cs="Times New Roman"/>
          <w:szCs w:val="21"/>
        </w:rPr>
        <w:t>（</w:t>
      </w:r>
      <w:r>
        <w:rPr>
          <w:rStyle w:val="23"/>
          <w:rFonts w:hint="eastAsia" w:eastAsia="宋体" w:cs="Times New Roman"/>
          <w:szCs w:val="21"/>
        </w:rPr>
        <w:t>委托</w:t>
      </w:r>
      <w:r>
        <w:rPr>
          <w:rStyle w:val="23"/>
          <w:rFonts w:eastAsia="宋体" w:cs="Times New Roman"/>
          <w:szCs w:val="21"/>
        </w:rPr>
        <w:t>人名称，以下简称“</w:t>
      </w:r>
      <w:r>
        <w:rPr>
          <w:rStyle w:val="23"/>
          <w:rFonts w:hint="eastAsia" w:eastAsia="宋体" w:cs="Times New Roman"/>
          <w:szCs w:val="21"/>
        </w:rPr>
        <w:t>委托</w:t>
      </w:r>
      <w:r>
        <w:rPr>
          <w:rStyle w:val="23"/>
          <w:rFonts w:eastAsia="宋体" w:cs="Times New Roman"/>
          <w:szCs w:val="21"/>
        </w:rPr>
        <w:t xml:space="preserve">人”）接受 </w:t>
      </w:r>
      <w:r>
        <w:rPr>
          <w:rStyle w:val="23"/>
          <w:rFonts w:eastAsia="宋体" w:cs="Times New Roman"/>
          <w:szCs w:val="21"/>
          <w:u w:val="single"/>
        </w:rPr>
        <w:t xml:space="preserve">      </w:t>
      </w:r>
      <w:r>
        <w:rPr>
          <w:rStyle w:val="23"/>
          <w:rFonts w:eastAsia="宋体" w:cs="Times New Roman"/>
          <w:szCs w:val="21"/>
        </w:rPr>
        <w:t>（监理人名称）（以下称“监理人”）于</w:t>
      </w:r>
      <w:r>
        <w:rPr>
          <w:rStyle w:val="23"/>
          <w:rFonts w:eastAsia="宋体" w:cs="Times New Roman"/>
          <w:szCs w:val="21"/>
          <w:u w:val="single"/>
        </w:rPr>
        <w:t xml:space="preserve">    </w:t>
      </w:r>
      <w:r>
        <w:rPr>
          <w:rStyle w:val="23"/>
          <w:rFonts w:eastAsia="宋体" w:cs="Times New Roman"/>
          <w:szCs w:val="21"/>
        </w:rPr>
        <w:t>年</w:t>
      </w:r>
      <w:r>
        <w:rPr>
          <w:rStyle w:val="23"/>
          <w:rFonts w:eastAsia="宋体" w:cs="Times New Roman"/>
          <w:szCs w:val="21"/>
          <w:u w:val="single"/>
        </w:rPr>
        <w:t xml:space="preserve">   </w:t>
      </w:r>
      <w:r>
        <w:rPr>
          <w:rStyle w:val="23"/>
          <w:rFonts w:eastAsia="宋体" w:cs="Times New Roman"/>
          <w:szCs w:val="21"/>
        </w:rPr>
        <w:t>月</w:t>
      </w:r>
      <w:r>
        <w:rPr>
          <w:rStyle w:val="23"/>
          <w:rFonts w:eastAsia="宋体" w:cs="Times New Roman"/>
          <w:szCs w:val="21"/>
          <w:u w:val="single"/>
        </w:rPr>
        <w:t xml:space="preserve">   </w:t>
      </w:r>
      <w:r>
        <w:rPr>
          <w:rStyle w:val="23"/>
          <w:rFonts w:eastAsia="宋体" w:cs="Times New Roman"/>
          <w:szCs w:val="21"/>
        </w:rPr>
        <w:t>日参加</w:t>
      </w:r>
      <w:r>
        <w:rPr>
          <w:rStyle w:val="23"/>
          <w:rFonts w:eastAsia="宋体" w:cs="Times New Roman"/>
          <w:szCs w:val="21"/>
          <w:u w:val="single"/>
        </w:rPr>
        <w:t xml:space="preserve">         </w:t>
      </w:r>
      <w:r>
        <w:rPr>
          <w:rStyle w:val="23"/>
          <w:rFonts w:eastAsia="宋体" w:cs="Times New Roman"/>
          <w:szCs w:val="21"/>
        </w:rPr>
        <w:t>（项目名称）</w:t>
      </w:r>
      <w:r>
        <w:rPr>
          <w:rStyle w:val="23"/>
          <w:rFonts w:eastAsia="宋体" w:cs="Times New Roman"/>
          <w:szCs w:val="21"/>
          <w:u w:val="single"/>
        </w:rPr>
        <w:t xml:space="preserve">    </w:t>
      </w:r>
      <w:r>
        <w:rPr>
          <w:rStyle w:val="23"/>
          <w:rFonts w:hint="eastAsia" w:eastAsia="宋体" w:cs="Times New Roman"/>
          <w:szCs w:val="21"/>
        </w:rPr>
        <w:t>（</w:t>
      </w:r>
      <w:r>
        <w:rPr>
          <w:rStyle w:val="23"/>
          <w:rFonts w:eastAsia="宋体" w:cs="Times New Roman"/>
          <w:szCs w:val="21"/>
        </w:rPr>
        <w:t>标段</w:t>
      </w:r>
      <w:r>
        <w:rPr>
          <w:rStyle w:val="23"/>
          <w:rFonts w:hint="eastAsia" w:eastAsia="宋体" w:cs="Times New Roman"/>
          <w:szCs w:val="21"/>
        </w:rPr>
        <w:t>名称）</w:t>
      </w:r>
      <w:r>
        <w:rPr>
          <w:rStyle w:val="23"/>
          <w:rFonts w:eastAsia="宋体" w:cs="Times New Roman"/>
          <w:szCs w:val="21"/>
        </w:rPr>
        <w:t xml:space="preserve">的投标。我方愿意无条件地、不可撤销地就监理人履行与你方订立的合同，向你方提供担保。 </w:t>
      </w:r>
    </w:p>
    <w:p>
      <w:pPr>
        <w:pStyle w:val="61"/>
        <w:spacing w:line="440" w:lineRule="exact"/>
        <w:ind w:firstLine="420" w:firstLineChars="200"/>
        <w:rPr>
          <w:rStyle w:val="23"/>
          <w:rFonts w:eastAsia="宋体" w:cs="Times New Roman"/>
          <w:szCs w:val="21"/>
        </w:rPr>
      </w:pPr>
      <w:r>
        <w:rPr>
          <w:rStyle w:val="23"/>
          <w:rFonts w:eastAsia="宋体" w:cs="Times New Roman"/>
          <w:szCs w:val="21"/>
        </w:rPr>
        <w:t>1</w:t>
      </w:r>
      <w:r>
        <w:rPr>
          <w:rStyle w:val="23"/>
          <w:rFonts w:hint="eastAsia" w:eastAsia="宋体" w:cs="Times New Roman"/>
          <w:szCs w:val="21"/>
        </w:rPr>
        <w:t>、</w:t>
      </w:r>
      <w:r>
        <w:rPr>
          <w:rStyle w:val="23"/>
          <w:rFonts w:eastAsia="宋体" w:cs="Times New Roman"/>
          <w:szCs w:val="21"/>
        </w:rPr>
        <w:t>担保金额人民币（大写）</w:t>
      </w:r>
      <w:r>
        <w:rPr>
          <w:rStyle w:val="23"/>
          <w:rFonts w:eastAsia="宋体" w:cs="Times New Roman"/>
          <w:szCs w:val="21"/>
          <w:u w:val="single"/>
        </w:rPr>
        <w:t xml:space="preserve">                 </w:t>
      </w:r>
      <w:r>
        <w:rPr>
          <w:rStyle w:val="23"/>
          <w:rFonts w:eastAsia="宋体" w:cs="Times New Roman"/>
          <w:szCs w:val="21"/>
        </w:rPr>
        <w:t>元（¥</w:t>
      </w:r>
      <w:r>
        <w:rPr>
          <w:rStyle w:val="23"/>
          <w:rFonts w:eastAsia="宋体" w:cs="Times New Roman"/>
          <w:szCs w:val="21"/>
          <w:u w:val="single"/>
        </w:rPr>
        <w:t xml:space="preserve">             </w:t>
      </w:r>
      <w:r>
        <w:rPr>
          <w:rStyle w:val="23"/>
          <w:rFonts w:eastAsia="宋体" w:cs="Times New Roman"/>
          <w:szCs w:val="21"/>
        </w:rPr>
        <w:t>）。</w:t>
      </w:r>
    </w:p>
    <w:p>
      <w:pPr>
        <w:pStyle w:val="61"/>
        <w:spacing w:line="440" w:lineRule="exact"/>
        <w:ind w:firstLine="420" w:firstLineChars="200"/>
        <w:rPr>
          <w:rStyle w:val="23"/>
          <w:rFonts w:eastAsia="宋体" w:cs="Times New Roman"/>
          <w:szCs w:val="21"/>
        </w:rPr>
      </w:pPr>
      <w:r>
        <w:rPr>
          <w:rStyle w:val="23"/>
          <w:rFonts w:eastAsia="宋体" w:cs="Times New Roman"/>
          <w:szCs w:val="21"/>
        </w:rPr>
        <w:t>2</w:t>
      </w:r>
      <w:r>
        <w:rPr>
          <w:rStyle w:val="23"/>
          <w:rFonts w:hint="eastAsia" w:eastAsia="宋体" w:cs="Times New Roman"/>
          <w:szCs w:val="21"/>
        </w:rPr>
        <w:t>、</w:t>
      </w:r>
      <w:r>
        <w:rPr>
          <w:rStyle w:val="23"/>
          <w:rFonts w:eastAsia="宋体" w:cs="Times New Roman"/>
          <w:szCs w:val="21"/>
        </w:rPr>
        <w:t>担保有效期自</w:t>
      </w:r>
      <w:r>
        <w:rPr>
          <w:rStyle w:val="23"/>
          <w:rFonts w:hint="eastAsia" w:eastAsia="宋体" w:cs="Times New Roman"/>
          <w:szCs w:val="21"/>
        </w:rPr>
        <w:t>委托</w:t>
      </w:r>
      <w:r>
        <w:rPr>
          <w:rStyle w:val="23"/>
          <w:rFonts w:eastAsia="宋体" w:cs="Times New Roman"/>
          <w:szCs w:val="21"/>
        </w:rPr>
        <w:t>人与</w:t>
      </w:r>
      <w:r>
        <w:rPr>
          <w:rStyle w:val="23"/>
          <w:rFonts w:hint="eastAsia" w:eastAsia="宋体" w:cs="Times New Roman"/>
          <w:szCs w:val="21"/>
        </w:rPr>
        <w:t>监理</w:t>
      </w:r>
      <w:r>
        <w:rPr>
          <w:rStyle w:val="23"/>
          <w:rFonts w:eastAsia="宋体" w:cs="Times New Roman"/>
          <w:szCs w:val="21"/>
        </w:rPr>
        <w:t>人签订的合同生效之日起至</w:t>
      </w:r>
      <w:r>
        <w:rPr>
          <w:rStyle w:val="23"/>
          <w:rFonts w:hint="eastAsia" w:eastAsia="宋体" w:cs="Times New Roman"/>
          <w:szCs w:val="21"/>
          <w:u w:val="single"/>
        </w:rPr>
        <w:t xml:space="preserve">          </w:t>
      </w:r>
      <w:r>
        <w:rPr>
          <w:rStyle w:val="23"/>
          <w:rFonts w:hint="eastAsia" w:eastAsia="宋体" w:cs="Times New Roman"/>
          <w:szCs w:val="21"/>
        </w:rPr>
        <w:t>之日</w:t>
      </w:r>
      <w:r>
        <w:rPr>
          <w:rStyle w:val="23"/>
          <w:rFonts w:eastAsia="宋体" w:cs="Times New Roman"/>
          <w:szCs w:val="21"/>
        </w:rPr>
        <w:t>止。</w:t>
      </w:r>
    </w:p>
    <w:p>
      <w:pPr>
        <w:pStyle w:val="61"/>
        <w:spacing w:line="440" w:lineRule="exact"/>
        <w:ind w:firstLine="420" w:firstLineChars="200"/>
        <w:rPr>
          <w:rStyle w:val="23"/>
          <w:rFonts w:eastAsia="宋体" w:cs="Times New Roman"/>
          <w:szCs w:val="21"/>
        </w:rPr>
      </w:pPr>
      <w:r>
        <w:rPr>
          <w:rStyle w:val="23"/>
          <w:rFonts w:eastAsia="宋体" w:cs="Times New Roman"/>
          <w:szCs w:val="21"/>
        </w:rPr>
        <w:t>3</w:t>
      </w:r>
      <w:r>
        <w:rPr>
          <w:rStyle w:val="23"/>
          <w:rFonts w:hint="eastAsia" w:eastAsia="宋体" w:cs="Times New Roman"/>
          <w:szCs w:val="21"/>
        </w:rPr>
        <w:t>、</w:t>
      </w:r>
      <w:r>
        <w:rPr>
          <w:rStyle w:val="23"/>
          <w:rFonts w:eastAsia="宋体" w:cs="Times New Roman"/>
          <w:szCs w:val="21"/>
        </w:rPr>
        <w:t>在本担保有效期内，因监理人违反合同约定的义务给你方造成经济损失时，我方在收到你方以书面形式提出的在担保金额内的赔偿要求后，在7天内无条件支付。</w:t>
      </w:r>
    </w:p>
    <w:p>
      <w:pPr>
        <w:pStyle w:val="61"/>
        <w:spacing w:line="440" w:lineRule="exact"/>
        <w:ind w:firstLine="420" w:firstLineChars="200"/>
        <w:rPr>
          <w:rStyle w:val="23"/>
          <w:rFonts w:eastAsia="宋体" w:cs="Times New Roman"/>
          <w:szCs w:val="21"/>
        </w:rPr>
      </w:pPr>
      <w:r>
        <w:rPr>
          <w:rStyle w:val="23"/>
          <w:rFonts w:eastAsia="宋体" w:cs="Times New Roman"/>
          <w:szCs w:val="21"/>
        </w:rPr>
        <w:t>4</w:t>
      </w:r>
      <w:r>
        <w:rPr>
          <w:rStyle w:val="23"/>
          <w:rFonts w:hint="eastAsia" w:eastAsia="宋体" w:cs="Times New Roman"/>
          <w:szCs w:val="21"/>
        </w:rPr>
        <w:t>、委托</w:t>
      </w:r>
      <w:r>
        <w:rPr>
          <w:rStyle w:val="23"/>
          <w:rFonts w:eastAsia="宋体" w:cs="Times New Roman"/>
          <w:szCs w:val="21"/>
        </w:rPr>
        <w:t>人和</w:t>
      </w:r>
      <w:r>
        <w:rPr>
          <w:rStyle w:val="23"/>
          <w:rFonts w:hint="eastAsia" w:eastAsia="宋体" w:cs="Times New Roman"/>
          <w:szCs w:val="21"/>
        </w:rPr>
        <w:t>监理</w:t>
      </w:r>
      <w:r>
        <w:rPr>
          <w:rStyle w:val="23"/>
          <w:rFonts w:eastAsia="宋体" w:cs="Times New Roman"/>
          <w:szCs w:val="21"/>
        </w:rPr>
        <w:t>人对合同条款进行任何修改或补充，我方承担本保函规定的义务不变。</w:t>
      </w:r>
    </w:p>
    <w:p>
      <w:pPr>
        <w:pStyle w:val="61"/>
        <w:spacing w:line="440" w:lineRule="exact"/>
        <w:rPr>
          <w:rStyle w:val="23"/>
          <w:rFonts w:eastAsia="宋体" w:cs="Times New Roman"/>
          <w:szCs w:val="21"/>
        </w:rPr>
      </w:pPr>
    </w:p>
    <w:p>
      <w:pPr>
        <w:pStyle w:val="61"/>
        <w:spacing w:line="600" w:lineRule="exact"/>
        <w:ind w:firstLine="3418" w:firstLineChars="1628"/>
        <w:rPr>
          <w:rStyle w:val="23"/>
          <w:rFonts w:eastAsia="宋体" w:cs="Times New Roman"/>
          <w:szCs w:val="21"/>
        </w:rPr>
      </w:pPr>
      <w:r>
        <w:rPr>
          <w:rStyle w:val="23"/>
          <w:rFonts w:hint="eastAsia" w:eastAsia="宋体" w:cs="Times New Roman"/>
          <w:szCs w:val="21"/>
        </w:rPr>
        <w:t>担 保</w:t>
      </w:r>
      <w:r>
        <w:rPr>
          <w:rStyle w:val="23"/>
          <w:rFonts w:eastAsia="宋体" w:cs="Times New Roman"/>
          <w:szCs w:val="21"/>
        </w:rPr>
        <w:t xml:space="preserve"> 人：</w:t>
      </w:r>
      <w:r>
        <w:rPr>
          <w:rStyle w:val="23"/>
          <w:rFonts w:eastAsia="宋体" w:cs="Times New Roman"/>
          <w:szCs w:val="21"/>
          <w:u w:val="single"/>
        </w:rPr>
        <w:t xml:space="preserve">                  </w:t>
      </w:r>
      <w:r>
        <w:rPr>
          <w:rStyle w:val="23"/>
          <w:rFonts w:hint="eastAsia" w:eastAsia="宋体" w:cs="Times New Roman"/>
          <w:szCs w:val="21"/>
          <w:u w:val="single"/>
        </w:rPr>
        <w:t xml:space="preserve">   </w:t>
      </w:r>
      <w:r>
        <w:rPr>
          <w:rStyle w:val="23"/>
          <w:rFonts w:eastAsia="宋体" w:cs="Times New Roman"/>
          <w:szCs w:val="21"/>
          <w:u w:val="single"/>
        </w:rPr>
        <w:t xml:space="preserve">   </w:t>
      </w:r>
      <w:r>
        <w:rPr>
          <w:rStyle w:val="23"/>
          <w:rFonts w:eastAsia="宋体" w:cs="Times New Roman"/>
          <w:szCs w:val="21"/>
        </w:rPr>
        <w:t>（盖单位章）</w:t>
      </w:r>
    </w:p>
    <w:p>
      <w:pPr>
        <w:pStyle w:val="61"/>
        <w:spacing w:line="600" w:lineRule="exact"/>
        <w:ind w:firstLine="3418" w:firstLineChars="1628"/>
        <w:rPr>
          <w:rStyle w:val="23"/>
          <w:rFonts w:eastAsia="宋体" w:cs="Times New Roman"/>
          <w:szCs w:val="21"/>
        </w:rPr>
      </w:pPr>
      <w:r>
        <w:rPr>
          <w:rStyle w:val="23"/>
          <w:rFonts w:eastAsia="宋体" w:cs="Times New Roman"/>
          <w:szCs w:val="21"/>
        </w:rPr>
        <w:t>法定代表人或其委托代理人：</w:t>
      </w:r>
      <w:r>
        <w:rPr>
          <w:rStyle w:val="23"/>
          <w:rFonts w:eastAsia="宋体" w:cs="Times New Roman"/>
          <w:szCs w:val="21"/>
          <w:u w:val="single"/>
        </w:rPr>
        <w:t xml:space="preserve">            </w:t>
      </w:r>
      <w:r>
        <w:rPr>
          <w:rStyle w:val="23"/>
          <w:rFonts w:eastAsia="宋体" w:cs="Times New Roman"/>
          <w:szCs w:val="21"/>
        </w:rPr>
        <w:t>（签字）</w:t>
      </w:r>
    </w:p>
    <w:p>
      <w:pPr>
        <w:pStyle w:val="61"/>
        <w:spacing w:line="600" w:lineRule="exact"/>
        <w:ind w:firstLine="3418" w:firstLineChars="1628"/>
        <w:rPr>
          <w:rStyle w:val="23"/>
          <w:rFonts w:eastAsia="宋体" w:cs="Times New Roman"/>
          <w:szCs w:val="21"/>
        </w:rPr>
      </w:pPr>
      <w:r>
        <w:rPr>
          <w:rStyle w:val="23"/>
          <w:rFonts w:eastAsia="宋体" w:cs="Times New Roman"/>
          <w:szCs w:val="21"/>
        </w:rPr>
        <w:t>地    址：</w:t>
      </w:r>
      <w:r>
        <w:rPr>
          <w:rStyle w:val="23"/>
          <w:rFonts w:eastAsia="宋体" w:cs="Times New Roman"/>
          <w:szCs w:val="21"/>
          <w:u w:val="single"/>
        </w:rPr>
        <w:t xml:space="preserve">                                    </w:t>
      </w:r>
    </w:p>
    <w:p>
      <w:pPr>
        <w:pStyle w:val="61"/>
        <w:spacing w:line="600" w:lineRule="exact"/>
        <w:ind w:firstLine="3418" w:firstLineChars="1628"/>
        <w:rPr>
          <w:rStyle w:val="23"/>
          <w:rFonts w:hint="eastAsia" w:eastAsia="宋体" w:cs="Times New Roman"/>
          <w:szCs w:val="21"/>
        </w:rPr>
      </w:pPr>
      <w:r>
        <w:rPr>
          <w:rStyle w:val="23"/>
          <w:rFonts w:eastAsia="宋体" w:cs="Times New Roman"/>
          <w:szCs w:val="21"/>
        </w:rPr>
        <w:t>邮政编码：</w:t>
      </w:r>
      <w:r>
        <w:rPr>
          <w:rStyle w:val="23"/>
          <w:rFonts w:eastAsia="宋体" w:cs="Times New Roman"/>
          <w:szCs w:val="21"/>
          <w:u w:val="single"/>
        </w:rPr>
        <w:tab/>
      </w:r>
      <w:r>
        <w:rPr>
          <w:rStyle w:val="23"/>
          <w:rFonts w:eastAsia="宋体" w:cs="Times New Roman"/>
          <w:szCs w:val="21"/>
          <w:u w:val="single"/>
        </w:rPr>
        <w:tab/>
      </w:r>
      <w:r>
        <w:rPr>
          <w:rStyle w:val="23"/>
          <w:rFonts w:eastAsia="宋体" w:cs="Times New Roman"/>
          <w:szCs w:val="21"/>
          <w:u w:val="single"/>
        </w:rPr>
        <w:tab/>
      </w:r>
      <w:r>
        <w:rPr>
          <w:rStyle w:val="23"/>
          <w:rFonts w:eastAsia="宋体" w:cs="Times New Roman"/>
          <w:szCs w:val="21"/>
          <w:u w:val="single"/>
        </w:rPr>
        <w:tab/>
      </w:r>
      <w:r>
        <w:rPr>
          <w:rStyle w:val="23"/>
          <w:rFonts w:eastAsia="宋体" w:cs="Times New Roman"/>
          <w:szCs w:val="21"/>
          <w:u w:val="single"/>
        </w:rPr>
        <w:tab/>
      </w:r>
      <w:r>
        <w:rPr>
          <w:rStyle w:val="23"/>
          <w:rFonts w:eastAsia="宋体" w:cs="Times New Roman"/>
          <w:szCs w:val="21"/>
          <w:u w:val="single"/>
        </w:rPr>
        <w:t xml:space="preserve">    </w:t>
      </w:r>
      <w:r>
        <w:rPr>
          <w:rStyle w:val="23"/>
          <w:rFonts w:hint="eastAsia" w:eastAsia="宋体" w:cs="Times New Roman"/>
          <w:szCs w:val="21"/>
          <w:u w:val="single"/>
        </w:rPr>
        <w:t xml:space="preserve"> </w:t>
      </w:r>
      <w:r>
        <w:rPr>
          <w:rStyle w:val="23"/>
          <w:rFonts w:eastAsia="宋体" w:cs="Times New Roman"/>
          <w:szCs w:val="21"/>
          <w:u w:val="single"/>
        </w:rPr>
        <w:t xml:space="preserve">   </w:t>
      </w:r>
      <w:r>
        <w:rPr>
          <w:rStyle w:val="23"/>
          <w:rFonts w:eastAsia="宋体" w:cs="Times New Roman"/>
          <w:szCs w:val="21"/>
          <w:u w:val="single"/>
        </w:rPr>
        <w:tab/>
      </w:r>
      <w:r>
        <w:rPr>
          <w:rStyle w:val="23"/>
          <w:rFonts w:eastAsia="宋体" w:cs="Times New Roman"/>
          <w:szCs w:val="21"/>
          <w:u w:val="single"/>
        </w:rPr>
        <w:tab/>
      </w:r>
      <w:r>
        <w:rPr>
          <w:rStyle w:val="23"/>
          <w:rFonts w:hint="eastAsia" w:eastAsia="宋体" w:cs="Times New Roman"/>
          <w:szCs w:val="21"/>
          <w:u w:val="single"/>
        </w:rPr>
        <w:t xml:space="preserve">  </w:t>
      </w:r>
    </w:p>
    <w:p>
      <w:pPr>
        <w:pStyle w:val="61"/>
        <w:spacing w:line="600" w:lineRule="exact"/>
        <w:ind w:firstLine="3418" w:firstLineChars="1628"/>
        <w:rPr>
          <w:rStyle w:val="23"/>
          <w:rFonts w:hint="eastAsia" w:eastAsia="宋体" w:cs="Times New Roman"/>
          <w:szCs w:val="21"/>
          <w:u w:val="single"/>
        </w:rPr>
      </w:pPr>
      <w:r>
        <w:rPr>
          <w:rStyle w:val="23"/>
          <w:rFonts w:eastAsia="宋体" w:cs="Times New Roman"/>
          <w:szCs w:val="21"/>
        </w:rPr>
        <w:t>电    话：</w:t>
      </w:r>
      <w:r>
        <w:rPr>
          <w:rStyle w:val="23"/>
          <w:rFonts w:eastAsia="宋体" w:cs="Times New Roman"/>
          <w:szCs w:val="21"/>
          <w:u w:val="single"/>
        </w:rPr>
        <w:t xml:space="preserve">                                  </w:t>
      </w:r>
      <w:r>
        <w:rPr>
          <w:rStyle w:val="23"/>
          <w:rFonts w:hint="eastAsia" w:eastAsia="宋体" w:cs="Times New Roman"/>
          <w:szCs w:val="21"/>
          <w:u w:val="single"/>
        </w:rPr>
        <w:t xml:space="preserve"> </w:t>
      </w:r>
    </w:p>
    <w:p>
      <w:pPr>
        <w:pStyle w:val="61"/>
        <w:spacing w:line="600" w:lineRule="exact"/>
        <w:ind w:firstLine="3418" w:firstLineChars="1628"/>
        <w:rPr>
          <w:rStyle w:val="23"/>
          <w:rFonts w:hint="eastAsia" w:eastAsia="宋体" w:cs="Times New Roman"/>
          <w:szCs w:val="21"/>
        </w:rPr>
      </w:pPr>
      <w:r>
        <w:rPr>
          <w:rStyle w:val="23"/>
          <w:rFonts w:hint="eastAsia" w:eastAsia="宋体" w:cs="Times New Roman"/>
          <w:szCs w:val="21"/>
        </w:rPr>
        <w:t>传    真：</w:t>
      </w:r>
      <w:r>
        <w:rPr>
          <w:rStyle w:val="23"/>
          <w:rFonts w:eastAsia="宋体" w:cs="Times New Roman"/>
          <w:szCs w:val="21"/>
          <w:u w:val="single"/>
        </w:rPr>
        <w:t xml:space="preserve">                                  </w:t>
      </w:r>
      <w:r>
        <w:rPr>
          <w:rStyle w:val="23"/>
          <w:rFonts w:hint="eastAsia" w:eastAsia="宋体" w:cs="Times New Roman"/>
          <w:szCs w:val="21"/>
          <w:u w:val="single"/>
        </w:rPr>
        <w:t xml:space="preserve"> </w:t>
      </w:r>
    </w:p>
    <w:p>
      <w:pPr>
        <w:pStyle w:val="61"/>
        <w:ind w:right="420" w:firstLine="420" w:firstLineChars="200"/>
        <w:jc w:val="right"/>
        <w:rPr>
          <w:rStyle w:val="23"/>
          <w:rFonts w:hint="eastAsia" w:ascii="宋体" w:hAnsi="宋体" w:eastAsia="宋体" w:cs="Times New Roman"/>
          <w:b/>
          <w:szCs w:val="21"/>
        </w:rPr>
      </w:pPr>
      <w:r>
        <w:rPr>
          <w:rStyle w:val="23"/>
          <w:rFonts w:eastAsia="宋体" w:cs="Times New Roman"/>
          <w:szCs w:val="21"/>
          <w:u w:val="single"/>
        </w:rPr>
        <w:t xml:space="preserve">          </w:t>
      </w:r>
      <w:r>
        <w:rPr>
          <w:rStyle w:val="23"/>
          <w:rFonts w:eastAsia="宋体" w:cs="Times New Roman"/>
          <w:szCs w:val="21"/>
        </w:rPr>
        <w:t>年</w:t>
      </w:r>
      <w:r>
        <w:rPr>
          <w:rStyle w:val="23"/>
          <w:rFonts w:eastAsia="宋体" w:cs="Times New Roman"/>
          <w:szCs w:val="21"/>
          <w:u w:val="single"/>
        </w:rPr>
        <w:t xml:space="preserve">        </w:t>
      </w:r>
      <w:r>
        <w:rPr>
          <w:rStyle w:val="23"/>
          <w:rFonts w:eastAsia="宋体" w:cs="Times New Roman"/>
          <w:szCs w:val="21"/>
        </w:rPr>
        <w:t>月</w:t>
      </w:r>
      <w:r>
        <w:rPr>
          <w:rStyle w:val="23"/>
          <w:rFonts w:eastAsia="宋体" w:cs="Times New Roman"/>
          <w:szCs w:val="21"/>
          <w:u w:val="single"/>
        </w:rPr>
        <w:t xml:space="preserve">        </w:t>
      </w:r>
      <w:r>
        <w:rPr>
          <w:rStyle w:val="23"/>
          <w:rFonts w:eastAsia="宋体" w:cs="Times New Roman"/>
          <w:szCs w:val="21"/>
        </w:rPr>
        <w:t>日</w:t>
      </w:r>
    </w:p>
    <w:p>
      <w:pPr>
        <w:rPr>
          <w:rFonts w:ascii="宋体" w:hAnsi="宋体"/>
          <w:sz w:val="28"/>
          <w:szCs w:val="28"/>
          <w:highlight w:val="none"/>
        </w:rPr>
      </w:pPr>
      <w:r>
        <w:rPr>
          <w:rFonts w:hint="eastAsia"/>
          <w:color w:val="000080"/>
          <w:sz w:val="20"/>
          <w:highlight w:val="white"/>
        </w:rPr>
        <w:t xml:space="preserve"> </w:t>
      </w:r>
      <w:bookmarkEnd w:id="18"/>
    </w:p>
    <w:p>
      <w:pPr>
        <w:spacing w:line="560" w:lineRule="exact"/>
        <w:ind w:firstLine="241" w:firstLineChars="100"/>
        <w:rPr>
          <w:b/>
          <w:bCs/>
          <w:sz w:val="24"/>
          <w:szCs w:val="24"/>
          <w:highlight w:val="none"/>
        </w:rPr>
      </w:pPr>
      <w:r>
        <w:rPr>
          <w:rFonts w:hint="eastAsia" w:ascii="宋体" w:hAnsi="宋体"/>
          <w:b/>
          <w:bCs/>
          <w:sz w:val="24"/>
          <w:szCs w:val="24"/>
          <w:highlight w:val="none"/>
        </w:rPr>
        <w:t>注：本合同样本仅供参考，具体内容由采购人和成交供应商协商确定。</w:t>
      </w:r>
    </w:p>
    <w:p>
      <w:pPr>
        <w:rPr>
          <w:szCs w:val="22"/>
          <w:highlight w:val="none"/>
        </w:rPr>
      </w:pPr>
    </w:p>
    <w:p>
      <w:pPr>
        <w:pStyle w:val="9"/>
        <w:rPr>
          <w:highlight w:val="none"/>
        </w:rPr>
      </w:pPr>
    </w:p>
    <w:p>
      <w:pPr>
        <w:pStyle w:val="9"/>
        <w:rPr>
          <w:highlight w:val="none"/>
          <w:lang w:val="zh-CN"/>
        </w:rPr>
      </w:pPr>
    </w:p>
    <w:p>
      <w:pPr>
        <w:pStyle w:val="9"/>
        <w:rPr>
          <w:highlight w:val="none"/>
          <w:lang w:val="zh-CN"/>
        </w:rPr>
      </w:pPr>
    </w:p>
    <w:p>
      <w:pPr>
        <w:pStyle w:val="9"/>
        <w:ind w:left="0"/>
        <w:rPr>
          <w:highlight w:val="none"/>
          <w:lang w:val="zh-CN"/>
        </w:rPr>
      </w:pPr>
    </w:p>
    <w:p>
      <w:pPr>
        <w:numPr>
          <w:ilvl w:val="0"/>
          <w:numId w:val="2"/>
        </w:numPr>
        <w:autoSpaceDE w:val="0"/>
        <w:autoSpaceDN w:val="0"/>
        <w:adjustRightInd w:val="0"/>
        <w:ind w:left="-424" w:leftChars="-202"/>
        <w:jc w:val="center"/>
        <w:outlineLvl w:val="0"/>
        <w:rPr>
          <w:rFonts w:ascii="宋体" w:hAnsi="宋体"/>
          <w:b/>
          <w:bCs/>
          <w:sz w:val="44"/>
          <w:szCs w:val="44"/>
          <w:highlight w:val="none"/>
          <w:lang w:val="zh-CN"/>
        </w:rPr>
      </w:pPr>
      <w:r>
        <w:rPr>
          <w:rFonts w:hint="eastAsia" w:ascii="宋体" w:hAnsi="宋体"/>
          <w:b/>
          <w:bCs/>
          <w:sz w:val="44"/>
          <w:szCs w:val="44"/>
          <w:highlight w:val="none"/>
          <w:lang w:val="zh-CN"/>
        </w:rPr>
        <w:t>询价响应文件格式</w:t>
      </w:r>
    </w:p>
    <w:p>
      <w:pPr>
        <w:adjustRightInd w:val="0"/>
        <w:snapToGrid w:val="0"/>
        <w:jc w:val="center"/>
        <w:rPr>
          <w:rFonts w:asciiTheme="majorEastAsia" w:hAnsiTheme="majorEastAsia" w:eastAsiaTheme="majorEastAsia"/>
          <w:highlight w:val="none"/>
        </w:rPr>
      </w:pPr>
    </w:p>
    <w:p>
      <w:pPr>
        <w:keepNext/>
        <w:keepLines/>
        <w:adjustRightInd w:val="0"/>
        <w:snapToGrid w:val="0"/>
        <w:spacing w:line="300" w:lineRule="auto"/>
        <w:rPr>
          <w:rFonts w:asciiTheme="majorEastAsia" w:hAnsiTheme="majorEastAsia" w:eastAsiaTheme="majorEastAsia"/>
          <w:b/>
          <w:bCs/>
          <w:sz w:val="22"/>
          <w:highlight w:val="none"/>
        </w:rPr>
      </w:pPr>
      <w:r>
        <w:rPr>
          <w:rFonts w:hint="eastAsia" w:asciiTheme="majorEastAsia" w:hAnsiTheme="majorEastAsia" w:eastAsiaTheme="majorEastAsia"/>
          <w:b/>
          <w:bCs/>
          <w:sz w:val="22"/>
          <w:highlight w:val="none"/>
        </w:rPr>
        <w:t>封面：</w:t>
      </w:r>
    </w:p>
    <w:p>
      <w:pPr>
        <w:pStyle w:val="10"/>
        <w:tabs>
          <w:tab w:val="left" w:pos="1260"/>
        </w:tabs>
        <w:jc w:val="center"/>
        <w:rPr>
          <w:rFonts w:cs="Times New Roman" w:asciiTheme="majorEastAsia" w:hAnsiTheme="majorEastAsia" w:eastAsiaTheme="majorEastAsia"/>
          <w:spacing w:val="100"/>
          <w:w w:val="110"/>
          <w:sz w:val="36"/>
          <w:szCs w:val="36"/>
          <w:highlight w:val="none"/>
        </w:rPr>
      </w:pPr>
    </w:p>
    <w:p>
      <w:pPr>
        <w:pStyle w:val="10"/>
        <w:tabs>
          <w:tab w:val="left" w:pos="1260"/>
        </w:tabs>
        <w:jc w:val="center"/>
        <w:rPr>
          <w:rFonts w:cs="Times New Roman" w:asciiTheme="majorEastAsia" w:hAnsiTheme="majorEastAsia" w:eastAsiaTheme="majorEastAsia"/>
          <w:spacing w:val="100"/>
          <w:w w:val="110"/>
          <w:sz w:val="36"/>
          <w:szCs w:val="36"/>
          <w:highlight w:val="none"/>
        </w:rPr>
      </w:pPr>
    </w:p>
    <w:p>
      <w:pPr>
        <w:pStyle w:val="10"/>
        <w:tabs>
          <w:tab w:val="left" w:pos="1260"/>
        </w:tabs>
        <w:jc w:val="center"/>
        <w:rPr>
          <w:rFonts w:cs="Times New Roman" w:asciiTheme="majorEastAsia" w:hAnsiTheme="majorEastAsia" w:eastAsiaTheme="majorEastAsia"/>
          <w:spacing w:val="100"/>
          <w:w w:val="110"/>
          <w:sz w:val="52"/>
          <w:szCs w:val="52"/>
          <w:highlight w:val="none"/>
        </w:rPr>
      </w:pPr>
    </w:p>
    <w:p>
      <w:pPr>
        <w:pStyle w:val="10"/>
        <w:tabs>
          <w:tab w:val="left" w:pos="1260"/>
        </w:tabs>
        <w:jc w:val="center"/>
        <w:rPr>
          <w:rFonts w:cs="Times New Roman" w:asciiTheme="majorEastAsia" w:hAnsiTheme="majorEastAsia" w:eastAsiaTheme="majorEastAsia"/>
          <w:spacing w:val="100"/>
          <w:w w:val="110"/>
          <w:sz w:val="52"/>
          <w:szCs w:val="52"/>
          <w:highlight w:val="none"/>
        </w:rPr>
      </w:pPr>
    </w:p>
    <w:p>
      <w:pPr>
        <w:pStyle w:val="10"/>
        <w:tabs>
          <w:tab w:val="left" w:pos="1260"/>
        </w:tabs>
        <w:jc w:val="center"/>
        <w:rPr>
          <w:rFonts w:cs="Times New Roman" w:asciiTheme="majorEastAsia" w:hAnsiTheme="majorEastAsia" w:eastAsiaTheme="majorEastAsia"/>
          <w:spacing w:val="100"/>
          <w:w w:val="110"/>
          <w:sz w:val="84"/>
          <w:szCs w:val="84"/>
          <w:highlight w:val="none"/>
        </w:rPr>
      </w:pPr>
      <w:r>
        <w:rPr>
          <w:rFonts w:hint="eastAsia" w:asciiTheme="majorEastAsia" w:hAnsiTheme="majorEastAsia" w:eastAsiaTheme="majorEastAsia"/>
          <w:spacing w:val="100"/>
          <w:w w:val="110"/>
          <w:sz w:val="84"/>
          <w:szCs w:val="84"/>
          <w:highlight w:val="none"/>
        </w:rPr>
        <w:t>响应文件</w:t>
      </w:r>
    </w:p>
    <w:p>
      <w:pPr>
        <w:pStyle w:val="10"/>
        <w:jc w:val="center"/>
        <w:rPr>
          <w:rFonts w:cs="Times New Roman" w:asciiTheme="majorEastAsia" w:hAnsiTheme="majorEastAsia" w:eastAsiaTheme="majorEastAsia"/>
          <w:sz w:val="44"/>
          <w:szCs w:val="44"/>
          <w:highlight w:val="none"/>
        </w:rPr>
      </w:pPr>
      <w:r>
        <w:rPr>
          <w:rFonts w:hint="eastAsia" w:asciiTheme="majorEastAsia" w:hAnsiTheme="majorEastAsia" w:eastAsiaTheme="majorEastAsia"/>
          <w:sz w:val="44"/>
          <w:szCs w:val="44"/>
          <w:highlight w:val="none"/>
        </w:rPr>
        <w:t>（正本/副本）</w:t>
      </w:r>
    </w:p>
    <w:p>
      <w:pPr>
        <w:pStyle w:val="10"/>
        <w:jc w:val="center"/>
        <w:rPr>
          <w:rFonts w:cs="Times New Roman" w:asciiTheme="majorEastAsia" w:hAnsiTheme="majorEastAsia" w:eastAsiaTheme="majorEastAsia"/>
          <w:sz w:val="44"/>
          <w:szCs w:val="44"/>
          <w:highlight w:val="none"/>
        </w:rPr>
      </w:pPr>
    </w:p>
    <w:p>
      <w:pPr>
        <w:pStyle w:val="10"/>
        <w:jc w:val="center"/>
        <w:rPr>
          <w:rFonts w:cs="Times New Roman" w:asciiTheme="majorEastAsia" w:hAnsiTheme="majorEastAsia" w:eastAsiaTheme="majorEastAsia"/>
          <w:sz w:val="44"/>
          <w:szCs w:val="44"/>
          <w:highlight w:val="none"/>
        </w:rPr>
      </w:pPr>
    </w:p>
    <w:p>
      <w:pPr>
        <w:pStyle w:val="10"/>
        <w:spacing w:line="360" w:lineRule="auto"/>
        <w:ind w:firstLine="1280" w:firstLineChars="400"/>
        <w:rPr>
          <w:rFonts w:cs="Times New Roman" w:asciiTheme="majorEastAsia" w:hAnsiTheme="majorEastAsia" w:eastAsiaTheme="majorEastAsia"/>
          <w:sz w:val="32"/>
          <w:szCs w:val="32"/>
          <w:highlight w:val="none"/>
          <w:u w:val="single"/>
        </w:rPr>
      </w:pPr>
      <w:r>
        <w:rPr>
          <w:rFonts w:hint="eastAsia" w:asciiTheme="majorEastAsia" w:hAnsiTheme="majorEastAsia" w:eastAsiaTheme="majorEastAsia"/>
          <w:sz w:val="32"/>
          <w:szCs w:val="32"/>
          <w:highlight w:val="none"/>
        </w:rPr>
        <w:t>项目编号：</w:t>
      </w:r>
    </w:p>
    <w:p>
      <w:pPr>
        <w:pStyle w:val="8"/>
        <w:spacing w:line="360" w:lineRule="auto"/>
        <w:ind w:left="418" w:leftChars="199" w:firstLine="899" w:firstLineChars="281"/>
        <w:rPr>
          <w:rFonts w:cs="Times New Roman" w:asciiTheme="majorEastAsia" w:hAnsiTheme="majorEastAsia" w:eastAsiaTheme="majorEastAsia"/>
          <w:sz w:val="32"/>
          <w:szCs w:val="32"/>
          <w:highlight w:val="none"/>
          <w:u w:val="single"/>
        </w:rPr>
      </w:pPr>
      <w:r>
        <w:rPr>
          <w:rFonts w:hint="eastAsia" w:asciiTheme="majorEastAsia" w:hAnsiTheme="majorEastAsia" w:eastAsiaTheme="majorEastAsia"/>
          <w:sz w:val="32"/>
          <w:szCs w:val="32"/>
          <w:highlight w:val="none"/>
        </w:rPr>
        <w:t>项目名称：</w:t>
      </w:r>
    </w:p>
    <w:p>
      <w:pPr>
        <w:pStyle w:val="10"/>
        <w:spacing w:line="360" w:lineRule="auto"/>
        <w:ind w:firstLine="899" w:firstLineChars="281"/>
        <w:rPr>
          <w:rFonts w:cs="Times New Roman" w:asciiTheme="majorEastAsia" w:hAnsiTheme="majorEastAsia" w:eastAsiaTheme="majorEastAsia"/>
          <w:sz w:val="32"/>
          <w:szCs w:val="32"/>
          <w:highlight w:val="none"/>
          <w:u w:val="single"/>
        </w:rPr>
      </w:pPr>
    </w:p>
    <w:p>
      <w:pPr>
        <w:pStyle w:val="10"/>
        <w:ind w:firstLine="1236" w:firstLineChars="281"/>
        <w:rPr>
          <w:rFonts w:cs="Times New Roman" w:asciiTheme="majorEastAsia" w:hAnsiTheme="majorEastAsia" w:eastAsiaTheme="majorEastAsia"/>
          <w:sz w:val="44"/>
          <w:szCs w:val="44"/>
          <w:highlight w:val="none"/>
        </w:rPr>
      </w:pPr>
    </w:p>
    <w:p>
      <w:pPr>
        <w:pStyle w:val="10"/>
        <w:ind w:firstLine="1236" w:firstLineChars="281"/>
        <w:rPr>
          <w:rFonts w:cs="Times New Roman" w:asciiTheme="majorEastAsia" w:hAnsiTheme="majorEastAsia" w:eastAsiaTheme="majorEastAsia"/>
          <w:sz w:val="44"/>
          <w:szCs w:val="44"/>
          <w:highlight w:val="none"/>
        </w:rPr>
      </w:pPr>
    </w:p>
    <w:p>
      <w:pPr>
        <w:pStyle w:val="10"/>
        <w:ind w:firstLine="1236" w:firstLineChars="281"/>
        <w:rPr>
          <w:rFonts w:cs="Times New Roman" w:asciiTheme="majorEastAsia" w:hAnsiTheme="majorEastAsia" w:eastAsiaTheme="majorEastAsia"/>
          <w:sz w:val="44"/>
          <w:szCs w:val="44"/>
          <w:highlight w:val="none"/>
        </w:rPr>
      </w:pPr>
    </w:p>
    <w:p>
      <w:pPr>
        <w:pStyle w:val="10"/>
        <w:rPr>
          <w:rFonts w:cs="Times New Roman" w:asciiTheme="majorEastAsia" w:hAnsiTheme="majorEastAsia" w:eastAsiaTheme="majorEastAsia"/>
          <w:sz w:val="44"/>
          <w:szCs w:val="44"/>
          <w:highlight w:val="none"/>
        </w:rPr>
      </w:pPr>
    </w:p>
    <w:p>
      <w:pPr>
        <w:pStyle w:val="10"/>
        <w:rPr>
          <w:rFonts w:cs="Times New Roman" w:asciiTheme="majorEastAsia" w:hAnsiTheme="majorEastAsia" w:eastAsiaTheme="majorEastAsia"/>
          <w:sz w:val="44"/>
          <w:szCs w:val="44"/>
          <w:highlight w:val="none"/>
        </w:rPr>
      </w:pPr>
    </w:p>
    <w:p>
      <w:pPr>
        <w:pStyle w:val="10"/>
        <w:spacing w:line="360" w:lineRule="auto"/>
        <w:ind w:firstLine="1216" w:firstLineChars="380"/>
        <w:rPr>
          <w:rFonts w:asciiTheme="majorEastAsia" w:hAnsiTheme="majorEastAsia" w:eastAsiaTheme="majorEastAsia"/>
          <w:sz w:val="32"/>
          <w:szCs w:val="32"/>
          <w:highlight w:val="none"/>
          <w:u w:val="single"/>
        </w:rPr>
      </w:pPr>
      <w:r>
        <w:rPr>
          <w:rFonts w:hint="eastAsia" w:asciiTheme="majorEastAsia" w:hAnsiTheme="majorEastAsia" w:eastAsiaTheme="majorEastAsia"/>
          <w:sz w:val="32"/>
          <w:szCs w:val="32"/>
          <w:highlight w:val="none"/>
        </w:rPr>
        <w:t>供应商名称：</w:t>
      </w:r>
      <w:r>
        <w:rPr>
          <w:rFonts w:hint="eastAsia" w:asciiTheme="majorEastAsia" w:hAnsiTheme="majorEastAsia" w:eastAsiaTheme="majorEastAsia"/>
          <w:sz w:val="32"/>
          <w:szCs w:val="32"/>
          <w:highlight w:val="none"/>
          <w:u w:val="single"/>
        </w:rPr>
        <w:t xml:space="preserve">             （盖章）</w:t>
      </w:r>
    </w:p>
    <w:p>
      <w:pPr>
        <w:ind w:firstLine="1280" w:firstLineChars="400"/>
        <w:rPr>
          <w:rFonts w:ascii="仿宋" w:eastAsia="仿宋"/>
          <w:b/>
          <w:bCs/>
          <w:sz w:val="32"/>
          <w:szCs w:val="32"/>
          <w:highlight w:val="none"/>
        </w:rPr>
      </w:pPr>
      <w:r>
        <w:rPr>
          <w:rFonts w:hint="eastAsia" w:asciiTheme="majorEastAsia" w:hAnsiTheme="majorEastAsia" w:eastAsiaTheme="majorEastAsia"/>
          <w:sz w:val="32"/>
          <w:szCs w:val="32"/>
          <w:highlight w:val="none"/>
        </w:rPr>
        <w:t>日期：</w:t>
      </w:r>
      <w:bookmarkStart w:id="31" w:name="_Toc434074276"/>
    </w:p>
    <w:p>
      <w:pPr>
        <w:adjustRightInd w:val="0"/>
        <w:snapToGrid w:val="0"/>
        <w:outlineLvl w:val="1"/>
        <w:rPr>
          <w:rFonts w:ascii="仿宋" w:eastAsia="仿宋"/>
          <w:b/>
          <w:bCs/>
          <w:sz w:val="32"/>
          <w:szCs w:val="32"/>
          <w:highlight w:val="none"/>
        </w:rPr>
      </w:pPr>
    </w:p>
    <w:p>
      <w:pPr>
        <w:adjustRightInd w:val="0"/>
        <w:snapToGrid w:val="0"/>
        <w:outlineLvl w:val="1"/>
        <w:rPr>
          <w:rFonts w:ascii="仿宋" w:eastAsia="仿宋"/>
          <w:b/>
          <w:bCs/>
          <w:sz w:val="32"/>
          <w:szCs w:val="32"/>
          <w:highlight w:val="none"/>
        </w:rPr>
      </w:pPr>
    </w:p>
    <w:p>
      <w:pPr>
        <w:adjustRightInd w:val="0"/>
        <w:snapToGrid w:val="0"/>
        <w:jc w:val="center"/>
        <w:outlineLvl w:val="1"/>
        <w:rPr>
          <w:rFonts w:asciiTheme="minorEastAsia" w:hAnsiTheme="minorEastAsia" w:eastAsiaTheme="minorEastAsia"/>
          <w:b/>
          <w:bCs/>
          <w:sz w:val="28"/>
          <w:szCs w:val="28"/>
          <w:highlight w:val="none"/>
        </w:rPr>
      </w:pPr>
      <w:r>
        <w:rPr>
          <w:rFonts w:hint="eastAsia" w:asciiTheme="minorEastAsia" w:hAnsiTheme="minorEastAsia" w:eastAsiaTheme="minorEastAsia"/>
          <w:b/>
          <w:bCs/>
          <w:sz w:val="28"/>
          <w:szCs w:val="28"/>
          <w:highlight w:val="none"/>
        </w:rPr>
        <w:t>1、询价书</w:t>
      </w:r>
      <w:bookmarkEnd w:id="31"/>
    </w:p>
    <w:p>
      <w:pPr>
        <w:pStyle w:val="10"/>
        <w:spacing w:line="440" w:lineRule="exact"/>
        <w:rPr>
          <w:rFonts w:asciiTheme="minorEastAsia" w:hAnsiTheme="minorEastAsia" w:eastAsiaTheme="minorEastAsia"/>
          <w:sz w:val="28"/>
          <w:szCs w:val="28"/>
          <w:highlight w:val="none"/>
        </w:rPr>
      </w:pPr>
    </w:p>
    <w:p>
      <w:pPr>
        <w:pStyle w:val="10"/>
        <w:rPr>
          <w:rFonts w:cs="Times New Roman" w:asciiTheme="minorEastAsia" w:hAnsiTheme="minorEastAsia" w:eastAsiaTheme="minorEastAsia"/>
          <w:sz w:val="28"/>
          <w:szCs w:val="28"/>
          <w:highlight w:val="none"/>
        </w:rPr>
      </w:pPr>
      <w:r>
        <w:rPr>
          <w:rFonts w:hint="eastAsia" w:hAnsi="宋体" w:eastAsiaTheme="minorEastAsia"/>
          <w:kern w:val="36"/>
          <w:sz w:val="28"/>
          <w:szCs w:val="28"/>
          <w:highlight w:val="none"/>
          <w:lang w:eastAsia="zh-CN"/>
        </w:rPr>
        <w:t>通城县水利和湖泊局</w:t>
      </w:r>
      <w:r>
        <w:rPr>
          <w:rFonts w:hint="eastAsia" w:asciiTheme="minorEastAsia" w:hAnsiTheme="minorEastAsia" w:eastAsiaTheme="minorEastAsia"/>
          <w:sz w:val="28"/>
          <w:szCs w:val="28"/>
          <w:highlight w:val="none"/>
        </w:rPr>
        <w:t>：</w:t>
      </w:r>
    </w:p>
    <w:p>
      <w:pPr>
        <w:pStyle w:val="10"/>
        <w:ind w:firstLine="560" w:firstLineChars="200"/>
        <w:rPr>
          <w:rFonts w:cs="Times New Roman"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根据贵方</w:t>
      </w:r>
      <w:r>
        <w:rPr>
          <w:rFonts w:hint="eastAsia" w:asciiTheme="minorEastAsia" w:hAnsiTheme="minorEastAsia" w:eastAsiaTheme="minorEastAsia"/>
          <w:sz w:val="28"/>
          <w:szCs w:val="28"/>
          <w:highlight w:val="none"/>
          <w:u w:val="single"/>
        </w:rPr>
        <w:t>（项目名称/项目编号）</w:t>
      </w:r>
      <w:r>
        <w:rPr>
          <w:rFonts w:hint="eastAsia" w:asciiTheme="minorEastAsia" w:hAnsiTheme="minorEastAsia" w:eastAsiaTheme="minorEastAsia"/>
          <w:sz w:val="28"/>
          <w:szCs w:val="28"/>
          <w:highlight w:val="none"/>
        </w:rPr>
        <w:t>项目政府采购的询价文件的要求，</w:t>
      </w:r>
      <w:r>
        <w:rPr>
          <w:rFonts w:hint="eastAsia" w:asciiTheme="minorEastAsia" w:hAnsiTheme="minorEastAsia" w:eastAsiaTheme="minorEastAsia"/>
          <w:sz w:val="28"/>
          <w:szCs w:val="28"/>
          <w:highlight w:val="none"/>
          <w:u w:val="single"/>
        </w:rPr>
        <w:t>签字代表</w:t>
      </w:r>
      <w:r>
        <w:rPr>
          <w:rFonts w:hint="eastAsia" w:asciiTheme="minorEastAsia" w:hAnsiTheme="minorEastAsia" w:eastAsiaTheme="minorEastAsia"/>
          <w:sz w:val="28"/>
          <w:szCs w:val="28"/>
          <w:highlight w:val="none"/>
        </w:rPr>
        <w:t>（姓名和职务）经正式授权并代表供应商</w:t>
      </w:r>
      <w:r>
        <w:rPr>
          <w:rFonts w:hint="eastAsia" w:asciiTheme="minorEastAsia" w:hAnsiTheme="minorEastAsia" w:eastAsiaTheme="minorEastAsia"/>
          <w:sz w:val="28"/>
          <w:szCs w:val="28"/>
          <w:highlight w:val="none"/>
          <w:u w:val="single"/>
        </w:rPr>
        <w:t>（供应商名称、地址）</w:t>
      </w:r>
      <w:r>
        <w:rPr>
          <w:rFonts w:hint="eastAsia" w:asciiTheme="minorEastAsia" w:hAnsiTheme="minorEastAsia" w:eastAsiaTheme="minorEastAsia"/>
          <w:sz w:val="28"/>
          <w:szCs w:val="28"/>
          <w:highlight w:val="none"/>
        </w:rPr>
        <w:t>提交下述响应文件正本一份和副本二份。</w:t>
      </w:r>
    </w:p>
    <w:p>
      <w:pPr>
        <w:ind w:firstLine="506" w:firstLineChars="181"/>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1.询价书；</w:t>
      </w:r>
    </w:p>
    <w:p>
      <w:pPr>
        <w:ind w:firstLine="506" w:firstLineChars="181"/>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2.报价一览表；</w:t>
      </w:r>
    </w:p>
    <w:p>
      <w:pPr>
        <w:ind w:firstLine="506" w:firstLineChars="181"/>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3.法人代表授权书</w:t>
      </w:r>
    </w:p>
    <w:p>
      <w:pPr>
        <w:ind w:firstLine="506" w:firstLineChars="181"/>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4.资格证明资料。</w:t>
      </w:r>
    </w:p>
    <w:p>
      <w:pPr>
        <w:pStyle w:val="10"/>
        <w:ind w:firstLine="560" w:firstLineChars="200"/>
        <w:rPr>
          <w:rFonts w:cs="Times New Roman"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在此，授权代表宣布同意如下：</w:t>
      </w:r>
    </w:p>
    <w:p>
      <w:pPr>
        <w:pStyle w:val="10"/>
        <w:ind w:firstLine="560" w:firstLineChars="200"/>
        <w:rPr>
          <w:rFonts w:cs="Times New Roman"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1.将按询价响应文件的规定履行合同责任和义务；</w:t>
      </w:r>
    </w:p>
    <w:p>
      <w:pPr>
        <w:pStyle w:val="10"/>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2.我方已详细审查全部询价文件，我们完全理解并同意放弃对这方面有不明及误解的权力；</w:t>
      </w:r>
    </w:p>
    <w:p>
      <w:pPr>
        <w:pStyle w:val="10"/>
        <w:ind w:firstLine="560" w:firstLineChars="200"/>
        <w:rPr>
          <w:rFonts w:cs="Times New Roman"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3.本响应文件有效期为自询价之日起60个日历日；</w:t>
      </w:r>
    </w:p>
    <w:p>
      <w:pPr>
        <w:pStyle w:val="10"/>
        <w:ind w:firstLine="560" w:firstLineChars="200"/>
        <w:rPr>
          <w:rFonts w:cs="Times New Roman"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4.我方承诺，我方不是采购人的附属机构；</w:t>
      </w:r>
    </w:p>
    <w:p>
      <w:pPr>
        <w:pStyle w:val="10"/>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5.同意提供按照贵方可能要求的与其询价有关的一切数</w:t>
      </w:r>
    </w:p>
    <w:p>
      <w:pPr>
        <w:pStyle w:val="1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据或资料。</w:t>
      </w:r>
    </w:p>
    <w:p>
      <w:pPr>
        <w:pStyle w:val="10"/>
        <w:ind w:firstLine="560" w:firstLineChars="200"/>
        <w:rPr>
          <w:rFonts w:cs="Times New Roman"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6.与本询价有关的一切正式往来信函请寄：</w:t>
      </w:r>
    </w:p>
    <w:p>
      <w:pPr>
        <w:pStyle w:val="10"/>
        <w:ind w:firstLine="84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地址：</w:t>
      </w:r>
    </w:p>
    <w:p>
      <w:pPr>
        <w:pStyle w:val="10"/>
        <w:ind w:firstLine="84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电话/传真：</w:t>
      </w:r>
    </w:p>
    <w:p>
      <w:pPr>
        <w:pStyle w:val="10"/>
        <w:ind w:firstLine="84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电子函件：</w:t>
      </w:r>
    </w:p>
    <w:p>
      <w:pPr>
        <w:pStyle w:val="10"/>
        <w:ind w:firstLine="1344" w:firstLineChars="480"/>
        <w:rPr>
          <w:rFonts w:asciiTheme="minorEastAsia" w:hAnsiTheme="minorEastAsia" w:eastAsiaTheme="minorEastAsia"/>
          <w:sz w:val="28"/>
          <w:szCs w:val="28"/>
          <w:highlight w:val="none"/>
        </w:rPr>
      </w:pPr>
    </w:p>
    <w:p>
      <w:pPr>
        <w:ind w:firstLine="1680" w:firstLineChars="600"/>
        <w:rPr>
          <w:rFonts w:asciiTheme="minorEastAsia" w:hAnsiTheme="minorEastAsia" w:eastAsiaTheme="minorEastAsia"/>
          <w:sz w:val="28"/>
          <w:szCs w:val="28"/>
          <w:highlight w:val="none"/>
        </w:rPr>
      </w:pPr>
    </w:p>
    <w:p>
      <w:pPr>
        <w:ind w:firstLine="1680" w:firstLineChars="600"/>
        <w:rPr>
          <w:rFonts w:asciiTheme="minorEastAsia" w:hAnsiTheme="minorEastAsia" w:eastAsiaTheme="minorEastAsia"/>
          <w:sz w:val="28"/>
          <w:szCs w:val="28"/>
          <w:highlight w:val="none"/>
        </w:rPr>
      </w:pPr>
    </w:p>
    <w:p>
      <w:pPr>
        <w:ind w:firstLine="1960" w:firstLineChars="7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供应商（盖章）：</w:t>
      </w:r>
    </w:p>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法定代表人或委托代理人（签字或盖章）：</w:t>
      </w:r>
    </w:p>
    <w:p>
      <w:pPr>
        <w:jc w:val="center"/>
        <w:rPr>
          <w:rFonts w:asciiTheme="minorEastAsia" w:hAnsiTheme="minorEastAsia" w:eastAsiaTheme="minorEastAsia"/>
          <w:sz w:val="28"/>
          <w:szCs w:val="28"/>
          <w:highlight w:val="none"/>
        </w:rPr>
      </w:pPr>
    </w:p>
    <w:p>
      <w:pPr>
        <w:jc w:val="center"/>
        <w:rPr>
          <w:rFonts w:ascii="仿宋" w:eastAsia="仿宋"/>
          <w:sz w:val="32"/>
          <w:szCs w:val="32"/>
          <w:highlight w:val="none"/>
        </w:rPr>
        <w:sectPr>
          <w:pgSz w:w="11906" w:h="16838"/>
          <w:pgMar w:top="1588" w:right="1588" w:bottom="1588" w:left="1588" w:header="851" w:footer="992" w:gutter="0"/>
          <w:cols w:space="720" w:num="1"/>
        </w:sectPr>
      </w:pPr>
      <w:r>
        <w:rPr>
          <w:rFonts w:hint="eastAsia" w:asciiTheme="minorEastAsia" w:hAnsiTheme="minorEastAsia" w:eastAsiaTheme="minorEastAsia"/>
          <w:sz w:val="28"/>
          <w:szCs w:val="28"/>
          <w:highlight w:val="none"/>
        </w:rPr>
        <w:t>年   月   日</w:t>
      </w:r>
    </w:p>
    <w:p>
      <w:pPr>
        <w:spacing w:line="520" w:lineRule="exact"/>
        <w:jc w:val="center"/>
        <w:rPr>
          <w:rFonts w:ascii="宋体" w:hAnsi="宋体" w:cs="宋体"/>
          <w:b/>
          <w:bCs/>
          <w:sz w:val="28"/>
          <w:szCs w:val="28"/>
          <w:highlight w:val="none"/>
        </w:rPr>
      </w:pPr>
      <w:r>
        <w:rPr>
          <w:rFonts w:hint="eastAsia" w:ascii="宋体" w:hAnsi="宋体"/>
          <w:b/>
          <w:bCs/>
          <w:sz w:val="28"/>
          <w:szCs w:val="28"/>
          <w:highlight w:val="none"/>
        </w:rPr>
        <w:t>2、</w:t>
      </w:r>
      <w:r>
        <w:rPr>
          <w:rFonts w:hint="eastAsia" w:ascii="宋体" w:hAnsi="宋体" w:cs="宋体"/>
          <w:b/>
          <w:bCs/>
          <w:sz w:val="28"/>
          <w:szCs w:val="28"/>
          <w:highlight w:val="none"/>
        </w:rPr>
        <w:t>法定代表人身份证明</w:t>
      </w: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r>
        <w:rPr>
          <w:rFonts w:hint="eastAsia" w:ascii="宋体" w:hAnsi="宋体" w:cs="宋体"/>
          <w:sz w:val="28"/>
          <w:szCs w:val="28"/>
          <w:highlight w:val="none"/>
        </w:rPr>
        <w:t>供应商名称：</w:t>
      </w:r>
    </w:p>
    <w:p>
      <w:pPr>
        <w:spacing w:line="360" w:lineRule="auto"/>
        <w:rPr>
          <w:rFonts w:ascii="宋体" w:hAnsi="宋体" w:cs="宋体"/>
          <w:sz w:val="28"/>
          <w:szCs w:val="28"/>
          <w:highlight w:val="none"/>
        </w:rPr>
      </w:pPr>
      <w:r>
        <w:rPr>
          <w:rFonts w:hint="eastAsia" w:ascii="宋体" w:hAnsi="宋体" w:cs="宋体"/>
          <w:sz w:val="28"/>
          <w:szCs w:val="28"/>
          <w:highlight w:val="none"/>
        </w:rPr>
        <w:t>单位性质：</w:t>
      </w:r>
    </w:p>
    <w:p>
      <w:pPr>
        <w:spacing w:line="360" w:lineRule="auto"/>
        <w:rPr>
          <w:rFonts w:ascii="宋体" w:hAnsi="宋体" w:cs="宋体"/>
          <w:sz w:val="28"/>
          <w:szCs w:val="28"/>
          <w:highlight w:val="none"/>
        </w:rPr>
      </w:pPr>
      <w:r>
        <w:rPr>
          <w:rFonts w:hint="eastAsia" w:ascii="宋体" w:hAnsi="宋体" w:cs="宋体"/>
          <w:sz w:val="28"/>
          <w:szCs w:val="28"/>
          <w:highlight w:val="none"/>
        </w:rPr>
        <w:t>地址：</w:t>
      </w:r>
    </w:p>
    <w:p>
      <w:pPr>
        <w:spacing w:line="360" w:lineRule="auto"/>
        <w:rPr>
          <w:rFonts w:ascii="宋体" w:hAnsi="宋体" w:cs="宋体"/>
          <w:sz w:val="28"/>
          <w:szCs w:val="28"/>
          <w:highlight w:val="none"/>
        </w:rPr>
      </w:pPr>
      <w:r>
        <w:rPr>
          <w:rFonts w:hint="eastAsia" w:ascii="宋体" w:hAnsi="宋体" w:cs="宋体"/>
          <w:sz w:val="28"/>
          <w:szCs w:val="28"/>
          <w:highlight w:val="none"/>
        </w:rPr>
        <w:t>成立时间：   年   月  日</w:t>
      </w:r>
    </w:p>
    <w:p>
      <w:pPr>
        <w:spacing w:line="360" w:lineRule="auto"/>
        <w:rPr>
          <w:rFonts w:ascii="宋体" w:hAnsi="宋体" w:cs="宋体"/>
          <w:sz w:val="28"/>
          <w:szCs w:val="28"/>
          <w:highlight w:val="none"/>
        </w:rPr>
      </w:pPr>
      <w:r>
        <w:rPr>
          <w:rFonts w:hint="eastAsia" w:ascii="宋体" w:hAnsi="宋体" w:cs="宋体"/>
          <w:sz w:val="28"/>
          <w:szCs w:val="28"/>
          <w:highlight w:val="none"/>
        </w:rPr>
        <w:t>经营期限：</w:t>
      </w:r>
    </w:p>
    <w:p>
      <w:pPr>
        <w:spacing w:line="360" w:lineRule="auto"/>
        <w:rPr>
          <w:rFonts w:ascii="宋体" w:hAnsi="宋体" w:cs="宋体"/>
          <w:sz w:val="28"/>
          <w:szCs w:val="28"/>
          <w:highlight w:val="none"/>
          <w:u w:val="single"/>
        </w:rPr>
      </w:pPr>
      <w:r>
        <w:rPr>
          <w:rFonts w:hint="eastAsia" w:ascii="宋体" w:hAnsi="宋体" w:cs="宋体"/>
          <w:sz w:val="28"/>
          <w:szCs w:val="28"/>
          <w:highlight w:val="none"/>
        </w:rPr>
        <w:t>姓名：    性别：    年龄：     职务：</w:t>
      </w:r>
    </w:p>
    <w:p>
      <w:pPr>
        <w:spacing w:line="360" w:lineRule="auto"/>
        <w:rPr>
          <w:rFonts w:ascii="宋体" w:hAnsi="宋体" w:cs="宋体"/>
          <w:sz w:val="28"/>
          <w:szCs w:val="28"/>
          <w:highlight w:val="none"/>
        </w:rPr>
      </w:pPr>
      <w:r>
        <w:rPr>
          <w:rFonts w:hint="eastAsia" w:ascii="宋体" w:hAnsi="宋体" w:cs="宋体"/>
          <w:sz w:val="28"/>
          <w:szCs w:val="28"/>
          <w:highlight w:val="none"/>
        </w:rPr>
        <w:t>系</w:t>
      </w:r>
      <w:r>
        <w:rPr>
          <w:rFonts w:hint="eastAsia" w:ascii="宋体" w:hAnsi="宋体" w:cs="宋体"/>
          <w:sz w:val="28"/>
          <w:szCs w:val="28"/>
          <w:highlight w:val="none"/>
          <w:u w:val="single"/>
        </w:rPr>
        <w:t>（供应商名称）</w:t>
      </w:r>
      <w:r>
        <w:rPr>
          <w:rFonts w:hint="eastAsia" w:ascii="宋体" w:hAnsi="宋体" w:cs="宋体"/>
          <w:sz w:val="28"/>
          <w:szCs w:val="28"/>
          <w:highlight w:val="none"/>
        </w:rPr>
        <w:t>的法定代表人。</w:t>
      </w:r>
    </w:p>
    <w:p>
      <w:pPr>
        <w:spacing w:line="360" w:lineRule="auto"/>
        <w:ind w:firstLine="1139" w:firstLineChars="407"/>
        <w:rPr>
          <w:rFonts w:ascii="宋体" w:hAnsi="宋体" w:cs="宋体"/>
          <w:sz w:val="28"/>
          <w:szCs w:val="28"/>
          <w:highlight w:val="none"/>
        </w:rPr>
      </w:pPr>
      <w:r>
        <w:rPr>
          <w:rFonts w:hint="eastAsia" w:ascii="宋体" w:hAnsi="宋体" w:cs="宋体"/>
          <w:sz w:val="28"/>
          <w:szCs w:val="28"/>
          <w:highlight w:val="none"/>
        </w:rPr>
        <w:t>特此证明。</w:t>
      </w:r>
    </w:p>
    <w:p>
      <w:pPr>
        <w:spacing w:line="360" w:lineRule="auto"/>
        <w:jc w:val="right"/>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（盖单位章）</w:t>
      </w:r>
    </w:p>
    <w:p>
      <w:pPr>
        <w:spacing w:line="360" w:lineRule="auto"/>
        <w:jc w:val="right"/>
        <w:rPr>
          <w:rFonts w:ascii="宋体" w:hAnsi="宋体" w:cs="宋体"/>
          <w:sz w:val="28"/>
          <w:szCs w:val="28"/>
          <w:highlight w:val="none"/>
        </w:rPr>
      </w:pPr>
    </w:p>
    <w:p>
      <w:pPr>
        <w:spacing w:line="360" w:lineRule="auto"/>
        <w:ind w:firstLine="435"/>
        <w:jc w:val="right"/>
        <w:rPr>
          <w:rFonts w:ascii="宋体" w:hAnsi="宋体" w:cs="宋体"/>
          <w:sz w:val="28"/>
          <w:szCs w:val="28"/>
          <w:highlight w:val="none"/>
        </w:rPr>
      </w:pP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日</w:t>
      </w:r>
    </w:p>
    <w:tbl>
      <w:tblPr>
        <w:tblStyle w:val="21"/>
        <w:tblpPr w:leftFromText="180" w:rightFromText="180" w:vertAnchor="text" w:horzAnchor="page" w:tblpX="2013" w:tblpY="697"/>
        <w:tblOverlap w:val="never"/>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8582" w:type="dxa"/>
          </w:tcPr>
          <w:p>
            <w:pPr>
              <w:spacing w:line="300" w:lineRule="auto"/>
              <w:rPr>
                <w:rFonts w:ascii="宋体" w:hAnsi="宋体" w:cs="宋体"/>
                <w:sz w:val="28"/>
                <w:szCs w:val="28"/>
                <w:highlight w:val="none"/>
              </w:rPr>
            </w:pPr>
            <w:r>
              <w:rPr>
                <w:rFonts w:hint="eastAsia" w:ascii="宋体" w:hAnsi="宋体" w:cs="宋体"/>
                <w:sz w:val="28"/>
                <w:szCs w:val="28"/>
                <w:highlight w:val="none"/>
              </w:rPr>
              <w:t>附法定代表人身份证正反面（复印件）</w:t>
            </w:r>
          </w:p>
        </w:tc>
      </w:tr>
    </w:tbl>
    <w:p>
      <w:pPr>
        <w:tabs>
          <w:tab w:val="left" w:pos="8225"/>
        </w:tabs>
        <w:autoSpaceDN w:val="0"/>
        <w:spacing w:before="75" w:after="75"/>
        <w:jc w:val="center"/>
        <w:rPr>
          <w:rFonts w:ascii="宋体" w:hAnsi="宋体" w:cs="宋体"/>
          <w:b/>
          <w:bCs/>
          <w:sz w:val="32"/>
          <w:szCs w:val="32"/>
          <w:highlight w:val="none"/>
        </w:rPr>
      </w:pPr>
    </w:p>
    <w:p>
      <w:pPr>
        <w:tabs>
          <w:tab w:val="left" w:pos="8225"/>
        </w:tabs>
        <w:autoSpaceDN w:val="0"/>
        <w:spacing w:before="75" w:after="75"/>
        <w:jc w:val="center"/>
        <w:rPr>
          <w:rFonts w:ascii="宋体" w:hAnsi="宋体" w:cs="宋体"/>
          <w:b/>
          <w:bCs/>
          <w:sz w:val="32"/>
          <w:szCs w:val="32"/>
          <w:highlight w:val="none"/>
        </w:rPr>
      </w:pPr>
    </w:p>
    <w:p>
      <w:pPr>
        <w:tabs>
          <w:tab w:val="left" w:pos="8225"/>
        </w:tabs>
        <w:autoSpaceDN w:val="0"/>
        <w:spacing w:before="75" w:after="75"/>
        <w:jc w:val="center"/>
        <w:rPr>
          <w:rFonts w:ascii="宋体" w:hAnsi="宋体" w:cs="宋体"/>
          <w:sz w:val="28"/>
          <w:szCs w:val="28"/>
          <w:highlight w:val="none"/>
        </w:rPr>
      </w:pPr>
      <w:r>
        <w:rPr>
          <w:rFonts w:hint="eastAsia" w:ascii="宋体" w:hAnsi="宋体" w:cs="宋体"/>
          <w:b/>
          <w:bCs/>
          <w:sz w:val="28"/>
          <w:szCs w:val="28"/>
          <w:highlight w:val="none"/>
        </w:rPr>
        <w:t>3、法定代表人授权委托书</w:t>
      </w:r>
    </w:p>
    <w:p>
      <w:pPr>
        <w:ind w:firstLine="560" w:firstLineChars="200"/>
        <w:rPr>
          <w:rFonts w:ascii="宋体" w:hAnsi="宋体" w:cs="宋体"/>
          <w:sz w:val="28"/>
          <w:szCs w:val="28"/>
          <w:highlight w:val="none"/>
        </w:rPr>
      </w:pPr>
      <w:r>
        <w:rPr>
          <w:rFonts w:hint="eastAsia" w:ascii="宋体" w:hAnsi="宋体" w:cs="宋体"/>
          <w:sz w:val="28"/>
          <w:szCs w:val="28"/>
          <w:highlight w:val="none"/>
        </w:rPr>
        <w:t>本授权委托书声明：我（姓名）系（供应商）的法定代表人，现授权委托（单位）（姓名）为我的代理人，以本公司的名义参加（采购人）的项目的询价。授权委托人在询价过程中所签署的一切文件和处理与之有关的一切事务，我均予以承认。代理人无转委托权，特此委托。</w:t>
      </w:r>
    </w:p>
    <w:p>
      <w:pPr>
        <w:rPr>
          <w:rFonts w:ascii="宋体" w:hAnsi="宋体" w:cs="宋体"/>
          <w:sz w:val="28"/>
          <w:szCs w:val="28"/>
          <w:highlight w:val="none"/>
        </w:rPr>
      </w:pPr>
      <w:r>
        <w:rPr>
          <w:rFonts w:hint="eastAsia" w:ascii="宋体" w:hAnsi="宋体" w:cs="宋体"/>
          <w:sz w:val="28"/>
          <w:szCs w:val="28"/>
          <w:highlight w:val="none"/>
        </w:rPr>
        <w:t>法定代表人和授权委托人身份证</w:t>
      </w:r>
    </w:p>
    <w:tbl>
      <w:tblPr>
        <w:tblStyle w:val="21"/>
        <w:tblpPr w:leftFromText="180" w:rightFromText="180" w:vertAnchor="text" w:horzAnchor="page" w:tblpX="1897" w:tblpY="77"/>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9" w:hRule="atLeast"/>
        </w:trPr>
        <w:tc>
          <w:tcPr>
            <w:tcW w:w="8300" w:type="dxa"/>
            <w:shd w:val="clear" w:color="auto" w:fill="auto"/>
          </w:tcPr>
          <w:p>
            <w:pPr>
              <w:rPr>
                <w:rFonts w:ascii="宋体" w:hAnsi="宋体" w:cs="宋体"/>
                <w:sz w:val="28"/>
                <w:szCs w:val="28"/>
                <w:highlight w:val="none"/>
              </w:rPr>
            </w:pPr>
            <w:r>
              <w:rPr>
                <w:rFonts w:hint="eastAsia" w:ascii="宋体" w:hAnsi="宋体" w:cs="宋体"/>
                <w:sz w:val="28"/>
                <w:szCs w:val="28"/>
                <w:highlight w:val="none"/>
              </w:rPr>
              <w:t>附法定代表人身份证正反面（复印件）</w:t>
            </w:r>
          </w:p>
        </w:tc>
      </w:tr>
    </w:tbl>
    <w:p>
      <w:pPr>
        <w:rPr>
          <w:rFonts w:ascii="宋体" w:hAnsi="宋体" w:cs="宋体"/>
          <w:sz w:val="28"/>
          <w:szCs w:val="28"/>
          <w:highlight w:val="none"/>
        </w:rPr>
      </w:pPr>
    </w:p>
    <w:tbl>
      <w:tblPr>
        <w:tblStyle w:val="21"/>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9" w:hRule="atLeast"/>
        </w:trPr>
        <w:tc>
          <w:tcPr>
            <w:tcW w:w="8400" w:type="dxa"/>
            <w:shd w:val="clear" w:color="auto" w:fill="auto"/>
          </w:tcPr>
          <w:p>
            <w:pPr>
              <w:rPr>
                <w:rFonts w:ascii="宋体" w:hAnsi="宋体" w:cs="宋体"/>
                <w:sz w:val="28"/>
                <w:szCs w:val="28"/>
                <w:highlight w:val="none"/>
              </w:rPr>
            </w:pPr>
            <w:r>
              <w:rPr>
                <w:rFonts w:hint="eastAsia" w:ascii="宋体" w:hAnsi="宋体" w:cs="宋体"/>
                <w:sz w:val="28"/>
                <w:szCs w:val="28"/>
                <w:highlight w:val="none"/>
              </w:rPr>
              <w:t>附委托代理人身份证正反面（复印件）</w:t>
            </w:r>
          </w:p>
        </w:tc>
      </w:tr>
    </w:tbl>
    <w:p>
      <w:pP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备注：开标当天须单独提供一份法定代表人和</w:t>
      </w:r>
      <w:r>
        <w:rPr>
          <w:rFonts w:hint="eastAsia" w:ascii="宋体" w:hAnsi="宋体" w:eastAsia="宋体" w:cs="宋体"/>
          <w:sz w:val="28"/>
          <w:szCs w:val="28"/>
          <w:highlight w:val="none"/>
          <w:lang w:eastAsia="zh-CN"/>
        </w:rPr>
        <w:t>法定代表人授权委托书</w:t>
      </w:r>
    </w:p>
    <w:p>
      <w:pPr>
        <w:spacing w:line="420" w:lineRule="exact"/>
        <w:jc w:val="center"/>
        <w:rPr>
          <w:rFonts w:ascii="宋体" w:hAnsi="宋体" w:cs="宋体"/>
          <w:sz w:val="28"/>
          <w:szCs w:val="28"/>
          <w:highlight w:val="none"/>
        </w:rPr>
      </w:pPr>
      <w:r>
        <w:rPr>
          <w:rFonts w:hint="eastAsia" w:ascii="宋体" w:hAnsi="宋体" w:cs="宋体"/>
          <w:sz w:val="28"/>
          <w:szCs w:val="28"/>
          <w:highlight w:val="none"/>
        </w:rPr>
        <w:t xml:space="preserve">    供应商（盖章）：</w:t>
      </w:r>
    </w:p>
    <w:p>
      <w:pPr>
        <w:spacing w:line="420" w:lineRule="exact"/>
        <w:jc w:val="center"/>
        <w:rPr>
          <w:rFonts w:ascii="宋体" w:hAnsi="宋体" w:cs="宋体"/>
          <w:sz w:val="28"/>
          <w:szCs w:val="28"/>
          <w:highlight w:val="none"/>
        </w:rPr>
      </w:pPr>
      <w:r>
        <w:rPr>
          <w:rFonts w:hint="eastAsia" w:ascii="宋体" w:hAnsi="宋体" w:cs="宋体"/>
          <w:sz w:val="28"/>
          <w:szCs w:val="28"/>
          <w:highlight w:val="none"/>
        </w:rPr>
        <w:t xml:space="preserve">        法定代表人（签章）：</w:t>
      </w:r>
    </w:p>
    <w:p>
      <w:pPr>
        <w:spacing w:line="420" w:lineRule="exact"/>
        <w:jc w:val="center"/>
        <w:rPr>
          <w:rFonts w:ascii="宋体" w:hAnsi="宋体" w:cs="宋体"/>
          <w:sz w:val="28"/>
          <w:szCs w:val="28"/>
          <w:highlight w:val="none"/>
        </w:rPr>
      </w:pPr>
      <w:r>
        <w:rPr>
          <w:rFonts w:hint="eastAsia" w:ascii="宋体" w:hAnsi="宋体" w:cs="宋体"/>
          <w:sz w:val="28"/>
          <w:szCs w:val="28"/>
          <w:highlight w:val="none"/>
        </w:rPr>
        <w:t xml:space="preserve">                代理人：   性别：    年龄：</w:t>
      </w:r>
    </w:p>
    <w:p>
      <w:pPr>
        <w:spacing w:line="420" w:lineRule="exact"/>
        <w:jc w:val="center"/>
        <w:rPr>
          <w:rFonts w:ascii="宋体" w:hAnsi="宋体" w:cs="宋体"/>
          <w:sz w:val="28"/>
          <w:szCs w:val="28"/>
          <w:highlight w:val="none"/>
        </w:rPr>
      </w:pPr>
      <w:r>
        <w:rPr>
          <w:rFonts w:hint="eastAsia" w:ascii="宋体" w:hAnsi="宋体" w:cs="宋体"/>
          <w:sz w:val="28"/>
          <w:szCs w:val="28"/>
          <w:highlight w:val="none"/>
        </w:rPr>
        <w:t xml:space="preserve">                 身份证号码：         职务：</w:t>
      </w:r>
    </w:p>
    <w:p>
      <w:pPr>
        <w:spacing w:line="420" w:lineRule="exact"/>
        <w:rPr>
          <w:rFonts w:ascii="宋体" w:hAnsi="宋体" w:cs="宋体"/>
          <w:b/>
          <w:bCs/>
          <w:color w:val="000000"/>
          <w:kern w:val="0"/>
          <w:sz w:val="28"/>
          <w:szCs w:val="28"/>
          <w:highlight w:val="none"/>
        </w:rPr>
      </w:pPr>
      <w:r>
        <w:rPr>
          <w:rFonts w:hint="eastAsia" w:ascii="宋体" w:hAnsi="宋体" w:cs="宋体"/>
          <w:sz w:val="28"/>
          <w:szCs w:val="28"/>
          <w:highlight w:val="none"/>
        </w:rPr>
        <w:t xml:space="preserve">                    授权委托日期： 年   月   日</w:t>
      </w:r>
    </w:p>
    <w:p>
      <w:pPr>
        <w:jc w:val="center"/>
        <w:rPr>
          <w:rFonts w:ascii="宋体" w:hAnsi="Cambria"/>
          <w:b/>
          <w:bCs/>
          <w:sz w:val="28"/>
          <w:szCs w:val="28"/>
          <w:highlight w:val="none"/>
        </w:rPr>
      </w:pPr>
    </w:p>
    <w:p>
      <w:pPr>
        <w:jc w:val="center"/>
        <w:rPr>
          <w:rFonts w:ascii="Times New Roman" w:hAnsi="Times New Roman"/>
          <w:sz w:val="28"/>
          <w:szCs w:val="28"/>
          <w:highlight w:val="none"/>
        </w:rPr>
      </w:pPr>
      <w:r>
        <w:rPr>
          <w:rFonts w:ascii="宋体" w:hAnsi="Cambria"/>
          <w:b/>
          <w:bCs/>
          <w:sz w:val="28"/>
          <w:szCs w:val="28"/>
          <w:highlight w:val="none"/>
        </w:rPr>
        <w:t>4</w:t>
      </w:r>
      <w:r>
        <w:rPr>
          <w:rFonts w:hint="eastAsia" w:ascii="宋体" w:hAnsi="Cambria"/>
          <w:b/>
          <w:bCs/>
          <w:sz w:val="28"/>
          <w:szCs w:val="28"/>
          <w:highlight w:val="none"/>
        </w:rPr>
        <w:t>、</w:t>
      </w:r>
      <w:r>
        <w:rPr>
          <w:rFonts w:hint="eastAsia" w:ascii="宋体" w:hAnsi="宋体"/>
          <w:b/>
          <w:bCs/>
          <w:sz w:val="28"/>
          <w:szCs w:val="28"/>
          <w:highlight w:val="none"/>
        </w:rPr>
        <w:t>报价</w:t>
      </w:r>
      <w:r>
        <w:rPr>
          <w:rFonts w:hint="eastAsia" w:ascii="宋体" w:hAnsi="宋体"/>
          <w:b/>
          <w:bCs/>
          <w:color w:val="000000"/>
          <w:sz w:val="28"/>
          <w:szCs w:val="28"/>
          <w:highlight w:val="none"/>
        </w:rPr>
        <w:t>一览</w:t>
      </w:r>
      <w:r>
        <w:rPr>
          <w:rFonts w:hint="eastAsia" w:ascii="宋体" w:hAnsi="宋体"/>
          <w:b/>
          <w:bCs/>
          <w:sz w:val="28"/>
          <w:szCs w:val="28"/>
          <w:highlight w:val="none"/>
        </w:rPr>
        <w:t>表</w:t>
      </w:r>
    </w:p>
    <w:p>
      <w:pPr>
        <w:keepNext/>
        <w:keepLines/>
        <w:spacing w:line="520" w:lineRule="exact"/>
        <w:outlineLvl w:val="0"/>
        <w:rPr>
          <w:rFonts w:ascii="宋体" w:cs="黑体"/>
          <w:b/>
          <w:bCs/>
          <w:kern w:val="44"/>
          <w:sz w:val="28"/>
          <w:szCs w:val="28"/>
          <w:highlight w:val="none"/>
        </w:rPr>
      </w:pPr>
      <w:r>
        <w:rPr>
          <w:rFonts w:hint="eastAsia" w:ascii="宋体" w:cs="黑体"/>
          <w:kern w:val="44"/>
          <w:sz w:val="28"/>
          <w:szCs w:val="28"/>
          <w:highlight w:val="none"/>
        </w:rPr>
        <w:t>项目名称：</w:t>
      </w:r>
    </w:p>
    <w:p>
      <w:pPr>
        <w:keepNext/>
        <w:keepLines/>
        <w:spacing w:line="520" w:lineRule="exact"/>
        <w:outlineLvl w:val="0"/>
        <w:rPr>
          <w:rFonts w:ascii="宋体" w:cs="黑体"/>
          <w:kern w:val="44"/>
          <w:sz w:val="28"/>
          <w:szCs w:val="28"/>
          <w:highlight w:val="none"/>
        </w:rPr>
      </w:pPr>
      <w:r>
        <w:rPr>
          <w:rFonts w:hint="eastAsia" w:ascii="宋体" w:cs="黑体"/>
          <w:kern w:val="44"/>
          <w:sz w:val="28"/>
          <w:szCs w:val="28"/>
          <w:highlight w:val="none"/>
        </w:rPr>
        <w:t xml:space="preserve">项目编号： </w:t>
      </w:r>
    </w:p>
    <w:tbl>
      <w:tblPr>
        <w:tblStyle w:val="21"/>
        <w:tblW w:w="9356" w:type="dxa"/>
        <w:tblInd w:w="-176" w:type="dxa"/>
        <w:tblLayout w:type="fixed"/>
        <w:tblCellMar>
          <w:top w:w="0" w:type="dxa"/>
          <w:left w:w="108" w:type="dxa"/>
          <w:bottom w:w="0" w:type="dxa"/>
          <w:right w:w="108" w:type="dxa"/>
        </w:tblCellMar>
      </w:tblPr>
      <w:tblGrid>
        <w:gridCol w:w="4225"/>
        <w:gridCol w:w="2481"/>
        <w:gridCol w:w="2650"/>
      </w:tblGrid>
      <w:tr>
        <w:tblPrEx>
          <w:tblCellMar>
            <w:top w:w="0" w:type="dxa"/>
            <w:left w:w="108" w:type="dxa"/>
            <w:bottom w:w="0" w:type="dxa"/>
            <w:right w:w="108" w:type="dxa"/>
          </w:tblCellMar>
        </w:tblPrEx>
        <w:trPr>
          <w:trHeight w:val="658" w:hRule="atLeast"/>
        </w:trPr>
        <w:tc>
          <w:tcPr>
            <w:tcW w:w="422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cs="黑体"/>
                <w:sz w:val="28"/>
                <w:szCs w:val="28"/>
                <w:highlight w:val="none"/>
              </w:rPr>
            </w:pPr>
            <w:r>
              <w:rPr>
                <w:rFonts w:hint="eastAsia" w:ascii="宋体" w:cs="黑体"/>
                <w:sz w:val="28"/>
                <w:szCs w:val="28"/>
                <w:highlight w:val="none"/>
              </w:rPr>
              <w:t>询价报价</w:t>
            </w:r>
          </w:p>
        </w:tc>
        <w:tc>
          <w:tcPr>
            <w:tcW w:w="24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cs="黑体"/>
                <w:sz w:val="28"/>
                <w:szCs w:val="28"/>
                <w:highlight w:val="none"/>
              </w:rPr>
            </w:pPr>
            <w:r>
              <w:rPr>
                <w:rFonts w:hint="eastAsia" w:ascii="宋体" w:cs="黑体"/>
                <w:sz w:val="28"/>
                <w:szCs w:val="28"/>
                <w:highlight w:val="none"/>
              </w:rPr>
              <w:t>工期</w:t>
            </w:r>
          </w:p>
        </w:tc>
        <w:tc>
          <w:tcPr>
            <w:tcW w:w="2650" w:type="dxa"/>
            <w:tcBorders>
              <w:top w:val="single" w:color="auto" w:sz="4" w:space="0"/>
              <w:left w:val="nil"/>
              <w:bottom w:val="single" w:color="auto" w:sz="4" w:space="0"/>
              <w:right w:val="single" w:color="auto" w:sz="4" w:space="0"/>
            </w:tcBorders>
            <w:vAlign w:val="center"/>
          </w:tcPr>
          <w:p>
            <w:pPr>
              <w:spacing w:line="520" w:lineRule="exact"/>
              <w:jc w:val="center"/>
              <w:rPr>
                <w:rFonts w:hint="eastAsia" w:ascii="宋体" w:eastAsia="宋体" w:cs="黑体"/>
                <w:sz w:val="28"/>
                <w:szCs w:val="28"/>
                <w:highlight w:val="none"/>
                <w:lang w:eastAsia="zh-CN"/>
              </w:rPr>
            </w:pPr>
            <w:r>
              <w:rPr>
                <w:rFonts w:hint="eastAsia" w:ascii="宋体" w:cs="黑体"/>
                <w:sz w:val="28"/>
                <w:szCs w:val="28"/>
                <w:highlight w:val="none"/>
                <w:lang w:eastAsia="zh-CN"/>
              </w:rPr>
              <w:t>总监理工程师</w:t>
            </w:r>
          </w:p>
        </w:tc>
      </w:tr>
      <w:tr>
        <w:tblPrEx>
          <w:tblCellMar>
            <w:top w:w="0" w:type="dxa"/>
            <w:left w:w="108" w:type="dxa"/>
            <w:bottom w:w="0" w:type="dxa"/>
            <w:right w:w="108" w:type="dxa"/>
          </w:tblCellMar>
        </w:tblPrEx>
        <w:trPr>
          <w:trHeight w:val="1202" w:hRule="atLeast"/>
        </w:trPr>
        <w:tc>
          <w:tcPr>
            <w:tcW w:w="4225" w:type="dxa"/>
            <w:tcBorders>
              <w:top w:val="single" w:color="auto" w:sz="4" w:space="0"/>
              <w:left w:val="single" w:color="auto" w:sz="4" w:space="0"/>
              <w:bottom w:val="single" w:color="auto" w:sz="4" w:space="0"/>
              <w:right w:val="single" w:color="auto" w:sz="4" w:space="0"/>
            </w:tcBorders>
          </w:tcPr>
          <w:p>
            <w:pPr>
              <w:spacing w:line="520" w:lineRule="exact"/>
              <w:ind w:firstLine="840" w:firstLineChars="300"/>
              <w:jc w:val="left"/>
              <w:rPr>
                <w:rFonts w:ascii="宋体" w:cs="黑体"/>
                <w:sz w:val="28"/>
                <w:szCs w:val="28"/>
                <w:highlight w:val="none"/>
              </w:rPr>
            </w:pPr>
          </w:p>
        </w:tc>
        <w:tc>
          <w:tcPr>
            <w:tcW w:w="2481" w:type="dxa"/>
            <w:tcBorders>
              <w:top w:val="single" w:color="auto" w:sz="4" w:space="0"/>
              <w:left w:val="nil"/>
              <w:bottom w:val="single" w:color="auto" w:sz="4" w:space="0"/>
              <w:right w:val="single" w:color="auto" w:sz="4" w:space="0"/>
            </w:tcBorders>
          </w:tcPr>
          <w:p>
            <w:pPr>
              <w:spacing w:line="520" w:lineRule="exact"/>
              <w:jc w:val="center"/>
              <w:rPr>
                <w:rFonts w:ascii="宋体" w:cs="黑体"/>
                <w:sz w:val="28"/>
                <w:szCs w:val="28"/>
                <w:highlight w:val="none"/>
              </w:rPr>
            </w:pPr>
          </w:p>
        </w:tc>
        <w:tc>
          <w:tcPr>
            <w:tcW w:w="2650" w:type="dxa"/>
            <w:tcBorders>
              <w:top w:val="single" w:color="auto" w:sz="4" w:space="0"/>
              <w:left w:val="nil"/>
              <w:bottom w:val="single" w:color="auto" w:sz="4" w:space="0"/>
              <w:right w:val="single" w:color="auto" w:sz="4" w:space="0"/>
            </w:tcBorders>
          </w:tcPr>
          <w:p>
            <w:pPr>
              <w:spacing w:line="520" w:lineRule="exact"/>
              <w:jc w:val="center"/>
              <w:rPr>
                <w:rFonts w:ascii="宋体" w:cs="黑体"/>
                <w:sz w:val="28"/>
                <w:szCs w:val="28"/>
                <w:highlight w:val="none"/>
              </w:rPr>
            </w:pPr>
          </w:p>
        </w:tc>
      </w:tr>
    </w:tbl>
    <w:p>
      <w:pPr>
        <w:spacing w:line="520" w:lineRule="exact"/>
        <w:rPr>
          <w:rFonts w:ascii="宋体" w:cs="黑体"/>
          <w:sz w:val="28"/>
          <w:szCs w:val="28"/>
          <w:highlight w:val="none"/>
        </w:rPr>
      </w:pPr>
      <w:r>
        <w:rPr>
          <w:rFonts w:hint="eastAsia" w:ascii="宋体" w:cs="黑体"/>
          <w:sz w:val="28"/>
          <w:szCs w:val="28"/>
          <w:highlight w:val="none"/>
        </w:rPr>
        <w:t>注：所有价格均用人民币表示，单位为元，精确到个数位。</w:t>
      </w:r>
    </w:p>
    <w:p>
      <w:pPr>
        <w:spacing w:line="520" w:lineRule="exact"/>
        <w:rPr>
          <w:rFonts w:ascii="宋体" w:cs="黑体"/>
          <w:sz w:val="28"/>
          <w:szCs w:val="28"/>
          <w:highlight w:val="none"/>
        </w:rPr>
      </w:pPr>
    </w:p>
    <w:p>
      <w:pPr>
        <w:spacing w:line="520" w:lineRule="exact"/>
        <w:ind w:right="900"/>
        <w:jc w:val="right"/>
        <w:rPr>
          <w:rFonts w:ascii="宋体" w:cs="黑体"/>
          <w:sz w:val="28"/>
          <w:szCs w:val="28"/>
          <w:highlight w:val="none"/>
        </w:rPr>
      </w:pPr>
      <w:r>
        <w:rPr>
          <w:rFonts w:hint="eastAsia" w:ascii="宋体" w:cs="黑体"/>
          <w:sz w:val="28"/>
          <w:szCs w:val="28"/>
          <w:highlight w:val="none"/>
        </w:rPr>
        <w:t>供应商名称（盖章）：</w:t>
      </w:r>
    </w:p>
    <w:p>
      <w:pPr>
        <w:spacing w:line="520" w:lineRule="exact"/>
        <w:jc w:val="right"/>
        <w:rPr>
          <w:rFonts w:ascii="宋体" w:cs="黑体"/>
          <w:sz w:val="28"/>
          <w:szCs w:val="28"/>
          <w:highlight w:val="none"/>
        </w:rPr>
      </w:pPr>
    </w:p>
    <w:p>
      <w:pPr>
        <w:spacing w:line="520" w:lineRule="exact"/>
        <w:ind w:right="1200"/>
        <w:jc w:val="right"/>
        <w:rPr>
          <w:rFonts w:ascii="宋体" w:cs="黑体"/>
          <w:sz w:val="28"/>
          <w:szCs w:val="28"/>
          <w:highlight w:val="none"/>
        </w:rPr>
      </w:pPr>
      <w:r>
        <w:rPr>
          <w:rFonts w:hint="eastAsia" w:ascii="宋体" w:cs="黑体"/>
          <w:sz w:val="28"/>
          <w:szCs w:val="28"/>
          <w:highlight w:val="none"/>
        </w:rPr>
        <w:t>授权代表（签字）：</w:t>
      </w:r>
    </w:p>
    <w:p>
      <w:pPr>
        <w:spacing w:line="520" w:lineRule="exact"/>
        <w:ind w:right="1200"/>
        <w:jc w:val="right"/>
        <w:rPr>
          <w:rFonts w:ascii="宋体" w:cs="黑体"/>
          <w:sz w:val="28"/>
          <w:szCs w:val="28"/>
          <w:highlight w:val="none"/>
        </w:rPr>
      </w:pPr>
    </w:p>
    <w:p>
      <w:pPr>
        <w:spacing w:line="520" w:lineRule="exact"/>
        <w:jc w:val="right"/>
        <w:rPr>
          <w:rFonts w:ascii="宋体" w:cs="黑体"/>
          <w:sz w:val="28"/>
          <w:szCs w:val="28"/>
          <w:highlight w:val="none"/>
        </w:rPr>
      </w:pPr>
      <w:r>
        <w:rPr>
          <w:rFonts w:hint="eastAsia" w:ascii="宋体" w:cs="黑体"/>
          <w:sz w:val="28"/>
          <w:szCs w:val="28"/>
          <w:highlight w:val="none"/>
        </w:rPr>
        <w:t>时间：      年    月    日</w:t>
      </w:r>
    </w:p>
    <w:p>
      <w:pPr>
        <w:jc w:val="center"/>
        <w:rPr>
          <w:rFonts w:ascii="宋体" w:hAnsi="Times New Roman"/>
          <w:sz w:val="32"/>
          <w:szCs w:val="32"/>
          <w:highlight w:val="none"/>
        </w:rPr>
      </w:pPr>
    </w:p>
    <w:p>
      <w:pPr>
        <w:jc w:val="center"/>
        <w:rPr>
          <w:rFonts w:ascii="宋体" w:hAnsi="Times New Roman"/>
          <w:sz w:val="32"/>
          <w:szCs w:val="32"/>
          <w:highlight w:val="none"/>
        </w:rPr>
      </w:pPr>
    </w:p>
    <w:p>
      <w:pPr>
        <w:adjustRightInd w:val="0"/>
        <w:snapToGrid w:val="0"/>
        <w:spacing w:line="480" w:lineRule="exact"/>
        <w:ind w:firstLine="1120" w:firstLineChars="350"/>
        <w:rPr>
          <w:rFonts w:ascii="宋体" w:hAnsi="Times New Roman"/>
          <w:sz w:val="32"/>
          <w:szCs w:val="32"/>
          <w:highlight w:val="none"/>
        </w:rPr>
      </w:pPr>
    </w:p>
    <w:p>
      <w:pPr>
        <w:adjustRightInd w:val="0"/>
        <w:snapToGrid w:val="0"/>
        <w:spacing w:line="480" w:lineRule="exact"/>
        <w:ind w:firstLine="980" w:firstLineChars="350"/>
        <w:rPr>
          <w:rFonts w:ascii="宋体" w:hAnsi="Times New Roman"/>
          <w:sz w:val="28"/>
          <w:szCs w:val="28"/>
          <w:highlight w:val="none"/>
        </w:rPr>
      </w:pPr>
    </w:p>
    <w:p>
      <w:pPr>
        <w:adjustRightInd w:val="0"/>
        <w:snapToGrid w:val="0"/>
        <w:spacing w:line="500" w:lineRule="exact"/>
        <w:ind w:firstLine="542" w:firstLineChars="150"/>
        <w:jc w:val="center"/>
        <w:rPr>
          <w:rFonts w:ascii="宋体" w:hAnsi="Cambria"/>
          <w:b/>
          <w:bCs/>
          <w:sz w:val="36"/>
          <w:szCs w:val="36"/>
          <w:highlight w:val="none"/>
        </w:rPr>
      </w:pPr>
    </w:p>
    <w:p>
      <w:pPr>
        <w:adjustRightInd w:val="0"/>
        <w:snapToGrid w:val="0"/>
        <w:spacing w:line="520" w:lineRule="exact"/>
        <w:ind w:firstLine="1446" w:firstLineChars="400"/>
        <w:rPr>
          <w:rFonts w:ascii="宋体" w:hAnsi="宋体" w:cs="黑体"/>
          <w:b/>
          <w:bCs/>
          <w:sz w:val="36"/>
          <w:szCs w:val="36"/>
          <w:highlight w:val="none"/>
        </w:rPr>
      </w:pPr>
    </w:p>
    <w:p>
      <w:pPr>
        <w:adjustRightInd w:val="0"/>
        <w:snapToGrid w:val="0"/>
        <w:spacing w:line="520" w:lineRule="exact"/>
        <w:ind w:firstLine="1446" w:firstLineChars="400"/>
        <w:rPr>
          <w:rFonts w:ascii="宋体" w:hAnsi="宋体" w:cs="黑体"/>
          <w:b/>
          <w:bCs/>
          <w:sz w:val="36"/>
          <w:szCs w:val="36"/>
          <w:highlight w:val="none"/>
        </w:rPr>
      </w:pPr>
    </w:p>
    <w:p>
      <w:pPr>
        <w:adjustRightInd w:val="0"/>
        <w:snapToGrid w:val="0"/>
        <w:spacing w:line="520" w:lineRule="exact"/>
        <w:ind w:firstLine="1446" w:firstLineChars="400"/>
        <w:rPr>
          <w:rFonts w:ascii="宋体" w:hAnsi="宋体" w:cs="黑体"/>
          <w:b/>
          <w:bCs/>
          <w:sz w:val="36"/>
          <w:szCs w:val="36"/>
          <w:highlight w:val="none"/>
        </w:rPr>
      </w:pPr>
    </w:p>
    <w:p>
      <w:pPr>
        <w:adjustRightInd w:val="0"/>
        <w:snapToGrid w:val="0"/>
        <w:spacing w:line="520" w:lineRule="exact"/>
        <w:ind w:firstLine="1446" w:firstLineChars="400"/>
        <w:rPr>
          <w:rFonts w:ascii="宋体" w:hAnsi="宋体" w:cs="黑体"/>
          <w:b/>
          <w:bCs/>
          <w:sz w:val="36"/>
          <w:szCs w:val="36"/>
          <w:highlight w:val="none"/>
        </w:rPr>
      </w:pPr>
    </w:p>
    <w:p>
      <w:pPr>
        <w:adjustRightInd w:val="0"/>
        <w:snapToGrid w:val="0"/>
        <w:spacing w:line="520" w:lineRule="exact"/>
        <w:ind w:firstLine="1446" w:firstLineChars="400"/>
        <w:rPr>
          <w:rFonts w:ascii="宋体" w:hAnsi="宋体" w:cs="黑体"/>
          <w:b/>
          <w:bCs/>
          <w:sz w:val="36"/>
          <w:szCs w:val="36"/>
          <w:highlight w:val="none"/>
        </w:rPr>
      </w:pPr>
    </w:p>
    <w:p>
      <w:pPr>
        <w:adjustRightInd w:val="0"/>
        <w:snapToGrid w:val="0"/>
        <w:spacing w:line="520" w:lineRule="exact"/>
        <w:ind w:firstLine="1446" w:firstLineChars="400"/>
        <w:rPr>
          <w:rFonts w:ascii="宋体" w:hAnsi="宋体" w:cs="黑体"/>
          <w:b/>
          <w:bCs/>
          <w:sz w:val="36"/>
          <w:szCs w:val="36"/>
          <w:highlight w:val="none"/>
        </w:rPr>
      </w:pPr>
    </w:p>
    <w:p>
      <w:pPr>
        <w:adjustRightInd w:val="0"/>
        <w:snapToGrid w:val="0"/>
        <w:spacing w:line="520" w:lineRule="exact"/>
        <w:rPr>
          <w:rFonts w:ascii="宋体" w:hAnsi="宋体" w:cs="黑体"/>
          <w:b/>
          <w:bCs/>
          <w:sz w:val="36"/>
          <w:szCs w:val="36"/>
          <w:highlight w:val="none"/>
        </w:rPr>
      </w:pPr>
    </w:p>
    <w:p>
      <w:pPr>
        <w:adjustRightInd w:val="0"/>
        <w:snapToGrid w:val="0"/>
        <w:spacing w:line="520" w:lineRule="exact"/>
        <w:jc w:val="center"/>
        <w:rPr>
          <w:rFonts w:ascii="宋体" w:hAnsi="宋体" w:cs="黑体"/>
          <w:b/>
          <w:bCs/>
          <w:sz w:val="28"/>
          <w:szCs w:val="28"/>
          <w:highlight w:val="none"/>
        </w:rPr>
      </w:pPr>
      <w:r>
        <w:rPr>
          <w:rFonts w:hint="eastAsia" w:ascii="宋体" w:hAnsi="宋体" w:cs="黑体"/>
          <w:b/>
          <w:bCs/>
          <w:sz w:val="28"/>
          <w:szCs w:val="28"/>
          <w:highlight w:val="none"/>
        </w:rPr>
        <w:t>5、供应商资格证明材料</w:t>
      </w:r>
    </w:p>
    <w:p>
      <w:pPr>
        <w:adjustRightInd w:val="0"/>
        <w:snapToGrid w:val="0"/>
        <w:spacing w:line="520" w:lineRule="exact"/>
        <w:rPr>
          <w:rFonts w:ascii="宋体" w:hAnsi="宋体" w:cs="黑体"/>
          <w:b/>
          <w:bCs/>
          <w:sz w:val="36"/>
          <w:szCs w:val="36"/>
          <w:highlight w:val="none"/>
        </w:rPr>
      </w:pPr>
    </w:p>
    <w:p>
      <w:pPr>
        <w:widowControl/>
        <w:spacing w:line="560" w:lineRule="exact"/>
        <w:ind w:firstLine="600"/>
        <w:jc w:val="left"/>
        <w:rPr>
          <w:rFonts w:ascii="宋体" w:hAnsi="宋体" w:cs="宋体"/>
          <w:color w:val="000000"/>
          <w:kern w:val="0"/>
          <w:sz w:val="30"/>
          <w:szCs w:val="30"/>
          <w:highlight w:val="none"/>
        </w:rPr>
      </w:pPr>
    </w:p>
    <w:p>
      <w:pPr>
        <w:widowControl/>
        <w:spacing w:line="560" w:lineRule="exact"/>
        <w:ind w:firstLine="600"/>
        <w:jc w:val="left"/>
        <w:rPr>
          <w:rFonts w:ascii="宋体" w:hAnsi="宋体" w:cs="宋体"/>
          <w:color w:val="000000"/>
          <w:kern w:val="0"/>
          <w:sz w:val="30"/>
          <w:szCs w:val="30"/>
          <w:highlight w:val="none"/>
        </w:rPr>
      </w:pPr>
    </w:p>
    <w:p>
      <w:pPr>
        <w:rPr>
          <w:rFonts w:ascii="宋体" w:hAnsi="宋体"/>
          <w:bCs/>
          <w:sz w:val="28"/>
          <w:szCs w:val="28"/>
          <w:highlight w:val="none"/>
        </w:rPr>
      </w:pPr>
    </w:p>
    <w:sectPr>
      <w:footerReference r:id="rId9" w:type="default"/>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_GB2312">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4424"/>
    </w:sdtPr>
    <w:sdtContent>
      <w:p>
        <w:pPr>
          <w:pStyle w:val="15"/>
          <w:jc w:val="center"/>
        </w:pPr>
        <w:r>
          <w:fldChar w:fldCharType="begin"/>
        </w:r>
        <w:r>
          <w:instrText xml:space="preserve"> PAGE   \* MERGEFORMAT </w:instrText>
        </w:r>
        <w:r>
          <w:fldChar w:fldCharType="separate"/>
        </w:r>
        <w:r>
          <w:t>2</w:t>
        </w:r>
        <w:r>
          <w:fldChar w:fldCharType="end"/>
        </w:r>
      </w:p>
    </w:sdtContent>
  </w:sdt>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4410"/>
    </w:sdtPr>
    <w:sdtContent>
      <w:p>
        <w:pPr>
          <w:pStyle w:val="15"/>
          <w:jc w:val="center"/>
        </w:pP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4425"/>
    </w:sdtPr>
    <w:sdtContent>
      <w:p>
        <w:pPr>
          <w:pStyle w:val="15"/>
          <w:jc w:val="center"/>
        </w:pPr>
        <w:r>
          <w:fldChar w:fldCharType="begin"/>
        </w:r>
        <w:r>
          <w:instrText xml:space="preserve"> PAGE   \* MERGEFORMAT </w:instrText>
        </w:r>
        <w:r>
          <w:fldChar w:fldCharType="separate"/>
        </w:r>
        <w:r>
          <w:t>16</w:t>
        </w:r>
        <w:r>
          <w:fldChar w:fldCharType="end"/>
        </w:r>
      </w:p>
    </w:sdtContent>
  </w:sdt>
  <w:p>
    <w:pPr>
      <w:pStyle w:val="1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highlight w:val="white"/>
      </w:rPr>
      <w:instrText xml:space="preserve">PAGE  </w:instrText>
    </w:r>
    <w:r>
      <w:rPr>
        <w:rStyle w:val="25"/>
      </w:rPr>
      <w:fldChar w:fldCharType="separate"/>
    </w:r>
    <w:r>
      <w:rPr>
        <w:rStyle w:val="25"/>
        <w:highlight w:val="white"/>
      </w:rPr>
      <w:t>96</w:t>
    </w:r>
    <w:r>
      <w:rPr>
        <w:rStyle w:val="25"/>
      </w:rPr>
      <w:fldChar w:fldCharType="end"/>
    </w:r>
  </w:p>
  <w:p>
    <w:pPr>
      <w:pStyle w:val="15"/>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highlight w:val="white"/>
      </w:rPr>
      <w:instrText xml:space="preserve">PAGE  </w:instrText>
    </w:r>
    <w:r>
      <w:fldChar w:fldCharType="separate"/>
    </w:r>
    <w:r>
      <w:fldChar w:fldCharType="end"/>
    </w:r>
  </w:p>
  <w:p>
    <w:pPr>
      <w:pStyle w:val="1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4426"/>
    </w:sdtPr>
    <w:sdtContent>
      <w:p>
        <w:pPr>
          <w:pStyle w:val="15"/>
          <w:jc w:val="center"/>
        </w:pPr>
        <w:r>
          <w:fldChar w:fldCharType="begin"/>
        </w:r>
        <w:r>
          <w:instrText xml:space="preserve"> PAGE   \* MERGEFORMAT </w:instrText>
        </w:r>
        <w:r>
          <w:fldChar w:fldCharType="separate"/>
        </w:r>
        <w:r>
          <w:t>23</w:t>
        </w:r>
        <w:r>
          <w:fldChar w:fldCharType="end"/>
        </w:r>
      </w:p>
    </w:sdtContent>
  </w:sdt>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89778E"/>
    <w:multiLevelType w:val="multilevel"/>
    <w:tmpl w:val="1189778E"/>
    <w:lvl w:ilvl="0" w:tentative="0">
      <w:start w:val="1"/>
      <w:numFmt w:val="chineseCountingThousand"/>
      <w:suff w:val="nothing"/>
      <w:lvlText w:val="第%1章 "/>
      <w:lvlJc w:val="left"/>
      <w:pPr>
        <w:ind w:left="3686" w:firstLine="0"/>
      </w:pPr>
      <w:rPr>
        <w:rFonts w:hint="eastAsia" w:ascii="宋体" w:hAnsi="宋体" w:eastAsia="宋体"/>
        <w:b w:val="0"/>
        <w:bCs/>
        <w:i w:val="0"/>
        <w:sz w:val="32"/>
      </w:rPr>
    </w:lvl>
    <w:lvl w:ilvl="1" w:tentative="0">
      <w:start w:val="1"/>
      <w:numFmt w:val="chineseCountingThousand"/>
      <w:suff w:val="nothing"/>
      <w:lvlText w:val="%2、"/>
      <w:lvlJc w:val="left"/>
      <w:pPr>
        <w:ind w:left="2410" w:firstLine="0"/>
      </w:pPr>
      <w:rPr>
        <w:rFonts w:hint="default" w:ascii="宋体" w:hAnsi="宋体" w:eastAsia="宋体"/>
        <w:b w:val="0"/>
        <w:bCs/>
        <w:i w:val="0"/>
        <w:sz w:val="30"/>
      </w:rPr>
    </w:lvl>
    <w:lvl w:ilvl="2" w:tentative="0">
      <w:start w:val="1"/>
      <w:numFmt w:val="decimal"/>
      <w:pStyle w:val="5"/>
      <w:suff w:val="nothing"/>
      <w:lvlText w:val="%3."/>
      <w:lvlJc w:val="left"/>
      <w:pPr>
        <w:ind w:left="992" w:firstLine="0"/>
      </w:pPr>
      <w:rPr>
        <w:rFonts w:hint="default" w:ascii="Times New Roman" w:hAnsi="Times New Roman" w:eastAsia="黑体"/>
        <w:b w:val="0"/>
        <w:i w:val="0"/>
        <w:sz w:val="28"/>
      </w:rPr>
    </w:lvl>
    <w:lvl w:ilvl="3" w:tentative="0">
      <w:start w:val="1"/>
      <w:numFmt w:val="decimal"/>
      <w:suff w:val="nothing"/>
      <w:lvlText w:val="%3.%4 "/>
      <w:lvlJc w:val="left"/>
      <w:pPr>
        <w:ind w:left="1275" w:firstLine="0"/>
      </w:pPr>
      <w:rPr>
        <w:rFonts w:hint="default" w:ascii="Times New Roman" w:hAnsi="Times New Roman" w:eastAsia="宋体"/>
        <w:b w:val="0"/>
        <w:i w:val="0"/>
        <w:sz w:val="21"/>
      </w:rPr>
    </w:lvl>
    <w:lvl w:ilvl="4" w:tentative="0">
      <w:start w:val="1"/>
      <w:numFmt w:val="decimal"/>
      <w:suff w:val="nothing"/>
      <w:lvlText w:val="%3.%4.%5 "/>
      <w:lvlJc w:val="left"/>
      <w:pPr>
        <w:ind w:left="1275" w:firstLine="0"/>
      </w:pPr>
      <w:rPr>
        <w:rFonts w:hint="default" w:ascii="Times New Roman" w:hAnsi="Times New Roman" w:eastAsia="宋体"/>
        <w:b w:val="0"/>
        <w:i w:val="0"/>
        <w:sz w:val="21"/>
      </w:rPr>
    </w:lvl>
    <w:lvl w:ilvl="5" w:tentative="0">
      <w:start w:val="1"/>
      <w:numFmt w:val="decimal"/>
      <w:suff w:val="nothing"/>
      <w:lvlText w:val="%3.%4.%5.%6 "/>
      <w:lvlJc w:val="left"/>
      <w:pPr>
        <w:ind w:left="1275" w:firstLine="0"/>
      </w:pPr>
      <w:rPr>
        <w:rFonts w:hint="default" w:ascii="Times New Roman" w:hAnsi="Times New Roman" w:eastAsia="宋体"/>
        <w:b w:val="0"/>
        <w:i w:val="0"/>
        <w:sz w:val="21"/>
      </w:rPr>
    </w:lvl>
    <w:lvl w:ilvl="6" w:tentative="0">
      <w:start w:val="1"/>
      <w:numFmt w:val="decimal"/>
      <w:suff w:val="nothing"/>
      <w:lvlText w:val="%3.%4.%5.%6.%7 "/>
      <w:lvlJc w:val="left"/>
      <w:pPr>
        <w:ind w:left="1275" w:firstLine="0"/>
      </w:pPr>
      <w:rPr>
        <w:rFonts w:hint="default" w:ascii="Times New Roman" w:hAnsi="Times New Roman" w:eastAsia="宋体"/>
        <w:b w:val="0"/>
        <w:i w:val="0"/>
        <w:sz w:val="21"/>
      </w:rPr>
    </w:lvl>
    <w:lvl w:ilvl="7" w:tentative="0">
      <w:start w:val="1"/>
      <w:numFmt w:val="decimal"/>
      <w:suff w:val="nothing"/>
      <w:lvlText w:val="%3.%4.%5.%6.%7.%8 "/>
      <w:lvlJc w:val="left"/>
      <w:pPr>
        <w:ind w:left="1275" w:firstLine="0"/>
      </w:pPr>
      <w:rPr>
        <w:rFonts w:hint="default" w:ascii="Times New Roman" w:hAnsi="Times New Roman" w:eastAsia="宋体"/>
        <w:b w:val="0"/>
        <w:i w:val="0"/>
        <w:sz w:val="21"/>
      </w:rPr>
    </w:lvl>
    <w:lvl w:ilvl="8" w:tentative="0">
      <w:start w:val="1"/>
      <w:numFmt w:val="decimal"/>
      <w:suff w:val="nothing"/>
      <w:lvlText w:val="%3.%4.%5.%6.%7.%8.%9 "/>
      <w:lvlJc w:val="left"/>
      <w:pPr>
        <w:ind w:left="1275" w:firstLine="0"/>
      </w:pPr>
      <w:rPr>
        <w:rFonts w:hint="default" w:ascii="Times New Roman" w:hAnsi="Times New Roman" w:eastAsia="宋体"/>
        <w:b w:val="0"/>
        <w:i w:val="0"/>
        <w:sz w:val="21"/>
      </w:rPr>
    </w:lvl>
  </w:abstractNum>
  <w:abstractNum w:abstractNumId="1">
    <w:nsid w:val="59688B8C"/>
    <w:multiLevelType w:val="singleLevel"/>
    <w:tmpl w:val="59688B8C"/>
    <w:lvl w:ilvl="0" w:tentative="0">
      <w:start w:val="5"/>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wYjY4OGEyNGZjZGZmNjI3ODE4MWI0NTc1ZTE4MDAifQ=="/>
    <w:docVar w:name="KSO_WPS_MARK_KEY" w:val="dc3ee133-1bf1-494c-89a6-c6f91a28f39f"/>
  </w:docVars>
  <w:rsids>
    <w:rsidRoot w:val="002B6A9F"/>
    <w:rsid w:val="00013BFC"/>
    <w:rsid w:val="00021454"/>
    <w:rsid w:val="00022CD6"/>
    <w:rsid w:val="00025DDD"/>
    <w:rsid w:val="00026E46"/>
    <w:rsid w:val="000272F9"/>
    <w:rsid w:val="00031CD5"/>
    <w:rsid w:val="0003210C"/>
    <w:rsid w:val="000379C9"/>
    <w:rsid w:val="000405D9"/>
    <w:rsid w:val="00042F5F"/>
    <w:rsid w:val="000460F5"/>
    <w:rsid w:val="000722B3"/>
    <w:rsid w:val="000803B8"/>
    <w:rsid w:val="00083F48"/>
    <w:rsid w:val="0008492E"/>
    <w:rsid w:val="0009135F"/>
    <w:rsid w:val="000A22FB"/>
    <w:rsid w:val="000A58E9"/>
    <w:rsid w:val="000B377A"/>
    <w:rsid w:val="000B44CB"/>
    <w:rsid w:val="000F54EE"/>
    <w:rsid w:val="00111607"/>
    <w:rsid w:val="00116B2B"/>
    <w:rsid w:val="00116C13"/>
    <w:rsid w:val="00125A26"/>
    <w:rsid w:val="00125B09"/>
    <w:rsid w:val="00125B2C"/>
    <w:rsid w:val="00126B38"/>
    <w:rsid w:val="0014259D"/>
    <w:rsid w:val="00153DF0"/>
    <w:rsid w:val="001563C3"/>
    <w:rsid w:val="0016340C"/>
    <w:rsid w:val="00167FD2"/>
    <w:rsid w:val="00180298"/>
    <w:rsid w:val="00181920"/>
    <w:rsid w:val="001973C9"/>
    <w:rsid w:val="001977EA"/>
    <w:rsid w:val="00197A6E"/>
    <w:rsid w:val="001A1E66"/>
    <w:rsid w:val="001A792E"/>
    <w:rsid w:val="001B0D56"/>
    <w:rsid w:val="001B256F"/>
    <w:rsid w:val="001B2629"/>
    <w:rsid w:val="001C0105"/>
    <w:rsid w:val="001D06CF"/>
    <w:rsid w:val="001D17AC"/>
    <w:rsid w:val="001D2098"/>
    <w:rsid w:val="001D594D"/>
    <w:rsid w:val="001E2BBE"/>
    <w:rsid w:val="001F4EBC"/>
    <w:rsid w:val="001F789E"/>
    <w:rsid w:val="00206D17"/>
    <w:rsid w:val="002072D3"/>
    <w:rsid w:val="00215778"/>
    <w:rsid w:val="00217C62"/>
    <w:rsid w:val="002212DC"/>
    <w:rsid w:val="002212E6"/>
    <w:rsid w:val="002224D6"/>
    <w:rsid w:val="0022464E"/>
    <w:rsid w:val="00231EC6"/>
    <w:rsid w:val="00237F82"/>
    <w:rsid w:val="00242BD0"/>
    <w:rsid w:val="0025350F"/>
    <w:rsid w:val="00253CA4"/>
    <w:rsid w:val="00256ADE"/>
    <w:rsid w:val="002666FA"/>
    <w:rsid w:val="00266A7E"/>
    <w:rsid w:val="00273EDE"/>
    <w:rsid w:val="00274C94"/>
    <w:rsid w:val="00276F8C"/>
    <w:rsid w:val="002805C0"/>
    <w:rsid w:val="0029250F"/>
    <w:rsid w:val="00294CB9"/>
    <w:rsid w:val="002966CB"/>
    <w:rsid w:val="002A6D18"/>
    <w:rsid w:val="002B0743"/>
    <w:rsid w:val="002B14BC"/>
    <w:rsid w:val="002B6A9F"/>
    <w:rsid w:val="002B79B4"/>
    <w:rsid w:val="002C000A"/>
    <w:rsid w:val="002C3EB8"/>
    <w:rsid w:val="002C4D6B"/>
    <w:rsid w:val="002C6C8D"/>
    <w:rsid w:val="002D1433"/>
    <w:rsid w:val="002D1573"/>
    <w:rsid w:val="002D34C9"/>
    <w:rsid w:val="002D572C"/>
    <w:rsid w:val="002D6970"/>
    <w:rsid w:val="002E1724"/>
    <w:rsid w:val="002E4FB5"/>
    <w:rsid w:val="002E77C2"/>
    <w:rsid w:val="002F0D10"/>
    <w:rsid w:val="002F1B3B"/>
    <w:rsid w:val="0030007F"/>
    <w:rsid w:val="0030213F"/>
    <w:rsid w:val="00304F48"/>
    <w:rsid w:val="003113DB"/>
    <w:rsid w:val="0031347C"/>
    <w:rsid w:val="00313FFD"/>
    <w:rsid w:val="00314325"/>
    <w:rsid w:val="0031771A"/>
    <w:rsid w:val="00320042"/>
    <w:rsid w:val="003216B6"/>
    <w:rsid w:val="003251F4"/>
    <w:rsid w:val="0033695C"/>
    <w:rsid w:val="00347308"/>
    <w:rsid w:val="00347E86"/>
    <w:rsid w:val="003504D5"/>
    <w:rsid w:val="003521EE"/>
    <w:rsid w:val="0037680D"/>
    <w:rsid w:val="00381587"/>
    <w:rsid w:val="0038722A"/>
    <w:rsid w:val="003918B0"/>
    <w:rsid w:val="00391FA1"/>
    <w:rsid w:val="003935C1"/>
    <w:rsid w:val="00394CDF"/>
    <w:rsid w:val="00397784"/>
    <w:rsid w:val="00397EDD"/>
    <w:rsid w:val="003A1A42"/>
    <w:rsid w:val="003A4BC6"/>
    <w:rsid w:val="003B1B1F"/>
    <w:rsid w:val="003B32B5"/>
    <w:rsid w:val="003D2440"/>
    <w:rsid w:val="003D79EB"/>
    <w:rsid w:val="003E049D"/>
    <w:rsid w:val="003E27EA"/>
    <w:rsid w:val="004001B3"/>
    <w:rsid w:val="004003EF"/>
    <w:rsid w:val="004013C4"/>
    <w:rsid w:val="00402BDD"/>
    <w:rsid w:val="004044E2"/>
    <w:rsid w:val="00406E2D"/>
    <w:rsid w:val="004074CA"/>
    <w:rsid w:val="00407D9F"/>
    <w:rsid w:val="0041308B"/>
    <w:rsid w:val="00413389"/>
    <w:rsid w:val="00414786"/>
    <w:rsid w:val="004175B6"/>
    <w:rsid w:val="00424706"/>
    <w:rsid w:val="00425BC1"/>
    <w:rsid w:val="0043214F"/>
    <w:rsid w:val="004327C4"/>
    <w:rsid w:val="0044008D"/>
    <w:rsid w:val="0044379E"/>
    <w:rsid w:val="00446527"/>
    <w:rsid w:val="004504BD"/>
    <w:rsid w:val="00464D8B"/>
    <w:rsid w:val="004669BA"/>
    <w:rsid w:val="0047306F"/>
    <w:rsid w:val="00473217"/>
    <w:rsid w:val="004737DC"/>
    <w:rsid w:val="00474123"/>
    <w:rsid w:val="0047538F"/>
    <w:rsid w:val="00487223"/>
    <w:rsid w:val="00491B62"/>
    <w:rsid w:val="00492258"/>
    <w:rsid w:val="00492E01"/>
    <w:rsid w:val="00494FC7"/>
    <w:rsid w:val="00495343"/>
    <w:rsid w:val="0049566A"/>
    <w:rsid w:val="004A00D4"/>
    <w:rsid w:val="004A197B"/>
    <w:rsid w:val="004A4E0B"/>
    <w:rsid w:val="004A5D32"/>
    <w:rsid w:val="004B2F41"/>
    <w:rsid w:val="004B3D94"/>
    <w:rsid w:val="004B4D11"/>
    <w:rsid w:val="004B5D69"/>
    <w:rsid w:val="004C0E92"/>
    <w:rsid w:val="004C466F"/>
    <w:rsid w:val="004C6328"/>
    <w:rsid w:val="004D4E44"/>
    <w:rsid w:val="004D71B9"/>
    <w:rsid w:val="004F62EC"/>
    <w:rsid w:val="00510E05"/>
    <w:rsid w:val="00513E4F"/>
    <w:rsid w:val="00513E82"/>
    <w:rsid w:val="00515BD1"/>
    <w:rsid w:val="00517E8C"/>
    <w:rsid w:val="005235AE"/>
    <w:rsid w:val="00523E26"/>
    <w:rsid w:val="0052479B"/>
    <w:rsid w:val="005256CB"/>
    <w:rsid w:val="0053175C"/>
    <w:rsid w:val="0053298E"/>
    <w:rsid w:val="00537E9F"/>
    <w:rsid w:val="00550C7E"/>
    <w:rsid w:val="00564969"/>
    <w:rsid w:val="00570F39"/>
    <w:rsid w:val="005713A9"/>
    <w:rsid w:val="005731FF"/>
    <w:rsid w:val="00573324"/>
    <w:rsid w:val="005733CF"/>
    <w:rsid w:val="00582934"/>
    <w:rsid w:val="00590717"/>
    <w:rsid w:val="00593B12"/>
    <w:rsid w:val="005A042D"/>
    <w:rsid w:val="005A4FF3"/>
    <w:rsid w:val="005A6E57"/>
    <w:rsid w:val="005B68E4"/>
    <w:rsid w:val="005C6E38"/>
    <w:rsid w:val="005D33A7"/>
    <w:rsid w:val="005D67BF"/>
    <w:rsid w:val="005D72AB"/>
    <w:rsid w:val="005D76A9"/>
    <w:rsid w:val="005E509D"/>
    <w:rsid w:val="005E725D"/>
    <w:rsid w:val="005F3A16"/>
    <w:rsid w:val="005F4354"/>
    <w:rsid w:val="005F4F5D"/>
    <w:rsid w:val="005F7ED8"/>
    <w:rsid w:val="00601F96"/>
    <w:rsid w:val="00603542"/>
    <w:rsid w:val="0060354D"/>
    <w:rsid w:val="00606522"/>
    <w:rsid w:val="006115D8"/>
    <w:rsid w:val="00620D04"/>
    <w:rsid w:val="00621E7A"/>
    <w:rsid w:val="00622694"/>
    <w:rsid w:val="006279F8"/>
    <w:rsid w:val="0063209A"/>
    <w:rsid w:val="006408C0"/>
    <w:rsid w:val="006539BA"/>
    <w:rsid w:val="00655974"/>
    <w:rsid w:val="00660C9C"/>
    <w:rsid w:val="006616C0"/>
    <w:rsid w:val="00674288"/>
    <w:rsid w:val="00675EF5"/>
    <w:rsid w:val="00680FA8"/>
    <w:rsid w:val="006824FD"/>
    <w:rsid w:val="006839F0"/>
    <w:rsid w:val="006872CF"/>
    <w:rsid w:val="006908CE"/>
    <w:rsid w:val="006916F7"/>
    <w:rsid w:val="00693CD0"/>
    <w:rsid w:val="006966FE"/>
    <w:rsid w:val="006A5166"/>
    <w:rsid w:val="006B219E"/>
    <w:rsid w:val="006B31DE"/>
    <w:rsid w:val="006C077E"/>
    <w:rsid w:val="006C2D6F"/>
    <w:rsid w:val="006C5E2C"/>
    <w:rsid w:val="006D38E6"/>
    <w:rsid w:val="006E2BDD"/>
    <w:rsid w:val="006E7F35"/>
    <w:rsid w:val="006F1E42"/>
    <w:rsid w:val="006F3803"/>
    <w:rsid w:val="0070377B"/>
    <w:rsid w:val="007107D7"/>
    <w:rsid w:val="00710DBF"/>
    <w:rsid w:val="00714607"/>
    <w:rsid w:val="00716B4D"/>
    <w:rsid w:val="00721881"/>
    <w:rsid w:val="00725572"/>
    <w:rsid w:val="00732CCE"/>
    <w:rsid w:val="00732CF9"/>
    <w:rsid w:val="00734521"/>
    <w:rsid w:val="007434B8"/>
    <w:rsid w:val="00754B3B"/>
    <w:rsid w:val="00756E98"/>
    <w:rsid w:val="007574A1"/>
    <w:rsid w:val="007613E0"/>
    <w:rsid w:val="00764AE4"/>
    <w:rsid w:val="007656A7"/>
    <w:rsid w:val="007662E8"/>
    <w:rsid w:val="007664AC"/>
    <w:rsid w:val="00770528"/>
    <w:rsid w:val="00771685"/>
    <w:rsid w:val="00772513"/>
    <w:rsid w:val="00774B09"/>
    <w:rsid w:val="00774E26"/>
    <w:rsid w:val="00775E36"/>
    <w:rsid w:val="00782DDC"/>
    <w:rsid w:val="007857AE"/>
    <w:rsid w:val="00787623"/>
    <w:rsid w:val="007951FF"/>
    <w:rsid w:val="007977F4"/>
    <w:rsid w:val="007A08F6"/>
    <w:rsid w:val="007A4450"/>
    <w:rsid w:val="007A7F43"/>
    <w:rsid w:val="007B3195"/>
    <w:rsid w:val="007B6951"/>
    <w:rsid w:val="007C620F"/>
    <w:rsid w:val="007C643C"/>
    <w:rsid w:val="007E0BD0"/>
    <w:rsid w:val="007F0D7A"/>
    <w:rsid w:val="007F5B0A"/>
    <w:rsid w:val="007F5BAC"/>
    <w:rsid w:val="007F779F"/>
    <w:rsid w:val="00807CDD"/>
    <w:rsid w:val="008108B8"/>
    <w:rsid w:val="00815EC9"/>
    <w:rsid w:val="00827A85"/>
    <w:rsid w:val="0083304E"/>
    <w:rsid w:val="00833E89"/>
    <w:rsid w:val="00844A65"/>
    <w:rsid w:val="00845146"/>
    <w:rsid w:val="00846AA1"/>
    <w:rsid w:val="00851289"/>
    <w:rsid w:val="00865887"/>
    <w:rsid w:val="0086785A"/>
    <w:rsid w:val="00871199"/>
    <w:rsid w:val="008745A4"/>
    <w:rsid w:val="00876DB0"/>
    <w:rsid w:val="008830F9"/>
    <w:rsid w:val="008832A4"/>
    <w:rsid w:val="0089152E"/>
    <w:rsid w:val="00894DE8"/>
    <w:rsid w:val="008A65CA"/>
    <w:rsid w:val="008D1C70"/>
    <w:rsid w:val="008D4E85"/>
    <w:rsid w:val="008E006C"/>
    <w:rsid w:val="008F4771"/>
    <w:rsid w:val="008F5382"/>
    <w:rsid w:val="008F717F"/>
    <w:rsid w:val="00905145"/>
    <w:rsid w:val="0091214A"/>
    <w:rsid w:val="00913925"/>
    <w:rsid w:val="00915EB7"/>
    <w:rsid w:val="009178C6"/>
    <w:rsid w:val="00922BD9"/>
    <w:rsid w:val="00923287"/>
    <w:rsid w:val="00931067"/>
    <w:rsid w:val="00941CA9"/>
    <w:rsid w:val="0094229F"/>
    <w:rsid w:val="00942840"/>
    <w:rsid w:val="00946505"/>
    <w:rsid w:val="0094721F"/>
    <w:rsid w:val="00954E14"/>
    <w:rsid w:val="00955C73"/>
    <w:rsid w:val="00956294"/>
    <w:rsid w:val="00960E09"/>
    <w:rsid w:val="00980FD8"/>
    <w:rsid w:val="009818BC"/>
    <w:rsid w:val="0099493E"/>
    <w:rsid w:val="009A1425"/>
    <w:rsid w:val="009A40A6"/>
    <w:rsid w:val="009B2B32"/>
    <w:rsid w:val="009B78C9"/>
    <w:rsid w:val="009C148E"/>
    <w:rsid w:val="009D365A"/>
    <w:rsid w:val="009E09A9"/>
    <w:rsid w:val="009E1450"/>
    <w:rsid w:val="009F7402"/>
    <w:rsid w:val="00A0355A"/>
    <w:rsid w:val="00A05547"/>
    <w:rsid w:val="00A06557"/>
    <w:rsid w:val="00A17B30"/>
    <w:rsid w:val="00A221E9"/>
    <w:rsid w:val="00A25994"/>
    <w:rsid w:val="00A273E3"/>
    <w:rsid w:val="00A27D38"/>
    <w:rsid w:val="00A347D3"/>
    <w:rsid w:val="00A361AC"/>
    <w:rsid w:val="00A413A5"/>
    <w:rsid w:val="00A456DC"/>
    <w:rsid w:val="00A54672"/>
    <w:rsid w:val="00A5569E"/>
    <w:rsid w:val="00A57748"/>
    <w:rsid w:val="00A64C1D"/>
    <w:rsid w:val="00A67805"/>
    <w:rsid w:val="00A96603"/>
    <w:rsid w:val="00AB1BF8"/>
    <w:rsid w:val="00AC0154"/>
    <w:rsid w:val="00AC154E"/>
    <w:rsid w:val="00AC5F08"/>
    <w:rsid w:val="00AD34E4"/>
    <w:rsid w:val="00AD36B6"/>
    <w:rsid w:val="00AD73FE"/>
    <w:rsid w:val="00AE013C"/>
    <w:rsid w:val="00AE0F16"/>
    <w:rsid w:val="00AF271C"/>
    <w:rsid w:val="00AF2A48"/>
    <w:rsid w:val="00AF5602"/>
    <w:rsid w:val="00B04CC6"/>
    <w:rsid w:val="00B05DBC"/>
    <w:rsid w:val="00B06A8E"/>
    <w:rsid w:val="00B076E9"/>
    <w:rsid w:val="00B101A4"/>
    <w:rsid w:val="00B12401"/>
    <w:rsid w:val="00B211DA"/>
    <w:rsid w:val="00B32125"/>
    <w:rsid w:val="00B32AA5"/>
    <w:rsid w:val="00B36CDF"/>
    <w:rsid w:val="00B37265"/>
    <w:rsid w:val="00B40D1E"/>
    <w:rsid w:val="00B51E45"/>
    <w:rsid w:val="00B56328"/>
    <w:rsid w:val="00B65222"/>
    <w:rsid w:val="00B65266"/>
    <w:rsid w:val="00B6727E"/>
    <w:rsid w:val="00B67C35"/>
    <w:rsid w:val="00B736D0"/>
    <w:rsid w:val="00B77E7F"/>
    <w:rsid w:val="00B8115C"/>
    <w:rsid w:val="00B83686"/>
    <w:rsid w:val="00B8743B"/>
    <w:rsid w:val="00BA0198"/>
    <w:rsid w:val="00BA06A9"/>
    <w:rsid w:val="00BA07B4"/>
    <w:rsid w:val="00BB1A85"/>
    <w:rsid w:val="00BB3FCE"/>
    <w:rsid w:val="00BB557F"/>
    <w:rsid w:val="00BB60A1"/>
    <w:rsid w:val="00BD024A"/>
    <w:rsid w:val="00BD1A6D"/>
    <w:rsid w:val="00BD4A51"/>
    <w:rsid w:val="00BD5E24"/>
    <w:rsid w:val="00BF0614"/>
    <w:rsid w:val="00BF4B09"/>
    <w:rsid w:val="00BF61AF"/>
    <w:rsid w:val="00C03347"/>
    <w:rsid w:val="00C15974"/>
    <w:rsid w:val="00C169B2"/>
    <w:rsid w:val="00C22C8A"/>
    <w:rsid w:val="00C33B03"/>
    <w:rsid w:val="00C42614"/>
    <w:rsid w:val="00C46AEA"/>
    <w:rsid w:val="00C47EC4"/>
    <w:rsid w:val="00C666B3"/>
    <w:rsid w:val="00C74812"/>
    <w:rsid w:val="00C74BB1"/>
    <w:rsid w:val="00C75D1E"/>
    <w:rsid w:val="00C813DC"/>
    <w:rsid w:val="00C86855"/>
    <w:rsid w:val="00C90D2C"/>
    <w:rsid w:val="00CA3FA1"/>
    <w:rsid w:val="00CB08EF"/>
    <w:rsid w:val="00CB1A42"/>
    <w:rsid w:val="00CB45C9"/>
    <w:rsid w:val="00CB66EA"/>
    <w:rsid w:val="00CC32D4"/>
    <w:rsid w:val="00CC3A75"/>
    <w:rsid w:val="00CD2D00"/>
    <w:rsid w:val="00CD3FAD"/>
    <w:rsid w:val="00CD5D99"/>
    <w:rsid w:val="00CE15DD"/>
    <w:rsid w:val="00CE52F9"/>
    <w:rsid w:val="00CE68C9"/>
    <w:rsid w:val="00CF04BB"/>
    <w:rsid w:val="00CF2554"/>
    <w:rsid w:val="00CF3E8F"/>
    <w:rsid w:val="00CF65DA"/>
    <w:rsid w:val="00D01990"/>
    <w:rsid w:val="00D044B6"/>
    <w:rsid w:val="00D04A1A"/>
    <w:rsid w:val="00D05ED3"/>
    <w:rsid w:val="00D06353"/>
    <w:rsid w:val="00D12FDE"/>
    <w:rsid w:val="00D21148"/>
    <w:rsid w:val="00D2220F"/>
    <w:rsid w:val="00D3721B"/>
    <w:rsid w:val="00D411E3"/>
    <w:rsid w:val="00D42389"/>
    <w:rsid w:val="00D57E27"/>
    <w:rsid w:val="00D638E8"/>
    <w:rsid w:val="00D70CF5"/>
    <w:rsid w:val="00D723B1"/>
    <w:rsid w:val="00D833AE"/>
    <w:rsid w:val="00D90C71"/>
    <w:rsid w:val="00D92C79"/>
    <w:rsid w:val="00D97172"/>
    <w:rsid w:val="00DA467A"/>
    <w:rsid w:val="00DA4731"/>
    <w:rsid w:val="00DA5E3E"/>
    <w:rsid w:val="00DB2915"/>
    <w:rsid w:val="00DB6E87"/>
    <w:rsid w:val="00DC1711"/>
    <w:rsid w:val="00DD15C9"/>
    <w:rsid w:val="00DD219E"/>
    <w:rsid w:val="00DD35F4"/>
    <w:rsid w:val="00DE097B"/>
    <w:rsid w:val="00DE2215"/>
    <w:rsid w:val="00DE4512"/>
    <w:rsid w:val="00DF2910"/>
    <w:rsid w:val="00DF4035"/>
    <w:rsid w:val="00DF7DC1"/>
    <w:rsid w:val="00E01647"/>
    <w:rsid w:val="00E06BBD"/>
    <w:rsid w:val="00E07927"/>
    <w:rsid w:val="00E07C64"/>
    <w:rsid w:val="00E12E5E"/>
    <w:rsid w:val="00E1644F"/>
    <w:rsid w:val="00E1647A"/>
    <w:rsid w:val="00E2123C"/>
    <w:rsid w:val="00E22ACB"/>
    <w:rsid w:val="00E233C6"/>
    <w:rsid w:val="00E26979"/>
    <w:rsid w:val="00E415FC"/>
    <w:rsid w:val="00E432CC"/>
    <w:rsid w:val="00E455A0"/>
    <w:rsid w:val="00E60B6F"/>
    <w:rsid w:val="00E76CF7"/>
    <w:rsid w:val="00E95139"/>
    <w:rsid w:val="00E972F6"/>
    <w:rsid w:val="00EA5FE3"/>
    <w:rsid w:val="00EB171F"/>
    <w:rsid w:val="00EB61D5"/>
    <w:rsid w:val="00EC1011"/>
    <w:rsid w:val="00ED2953"/>
    <w:rsid w:val="00EE278C"/>
    <w:rsid w:val="00EE5C15"/>
    <w:rsid w:val="00EE7123"/>
    <w:rsid w:val="00EF04E6"/>
    <w:rsid w:val="00EF6CFD"/>
    <w:rsid w:val="00F01E60"/>
    <w:rsid w:val="00F02597"/>
    <w:rsid w:val="00F046FA"/>
    <w:rsid w:val="00F047F5"/>
    <w:rsid w:val="00F052A9"/>
    <w:rsid w:val="00F06C4F"/>
    <w:rsid w:val="00F121D1"/>
    <w:rsid w:val="00F13B83"/>
    <w:rsid w:val="00F140E4"/>
    <w:rsid w:val="00F15E83"/>
    <w:rsid w:val="00F16C5A"/>
    <w:rsid w:val="00F23A7F"/>
    <w:rsid w:val="00F27730"/>
    <w:rsid w:val="00F41B1D"/>
    <w:rsid w:val="00F51D07"/>
    <w:rsid w:val="00F54262"/>
    <w:rsid w:val="00F601DC"/>
    <w:rsid w:val="00F648A4"/>
    <w:rsid w:val="00F64C16"/>
    <w:rsid w:val="00F81A4A"/>
    <w:rsid w:val="00F85447"/>
    <w:rsid w:val="00F9059A"/>
    <w:rsid w:val="00F9166C"/>
    <w:rsid w:val="00F92026"/>
    <w:rsid w:val="00F93686"/>
    <w:rsid w:val="00FB22AA"/>
    <w:rsid w:val="00FB506D"/>
    <w:rsid w:val="00FC468F"/>
    <w:rsid w:val="00FE67BD"/>
    <w:rsid w:val="00FF0539"/>
    <w:rsid w:val="00FF618F"/>
    <w:rsid w:val="012F12AE"/>
    <w:rsid w:val="01302FA4"/>
    <w:rsid w:val="013264E8"/>
    <w:rsid w:val="028C3415"/>
    <w:rsid w:val="02B97FDE"/>
    <w:rsid w:val="02D21C48"/>
    <w:rsid w:val="047360DD"/>
    <w:rsid w:val="0543590B"/>
    <w:rsid w:val="05A8379C"/>
    <w:rsid w:val="05C801E6"/>
    <w:rsid w:val="05E66088"/>
    <w:rsid w:val="06461E3E"/>
    <w:rsid w:val="07864FAF"/>
    <w:rsid w:val="07DF0912"/>
    <w:rsid w:val="08645E22"/>
    <w:rsid w:val="09787B47"/>
    <w:rsid w:val="099472CD"/>
    <w:rsid w:val="09D54242"/>
    <w:rsid w:val="09EB3032"/>
    <w:rsid w:val="0A8E0D48"/>
    <w:rsid w:val="0AA96AD0"/>
    <w:rsid w:val="0AAE3AA2"/>
    <w:rsid w:val="0BB22693"/>
    <w:rsid w:val="0C89458D"/>
    <w:rsid w:val="0CE13367"/>
    <w:rsid w:val="0DDC300B"/>
    <w:rsid w:val="0EE4364E"/>
    <w:rsid w:val="0F1E4B99"/>
    <w:rsid w:val="0F761B01"/>
    <w:rsid w:val="0F8136B7"/>
    <w:rsid w:val="10256788"/>
    <w:rsid w:val="10D32BA6"/>
    <w:rsid w:val="11BD0D72"/>
    <w:rsid w:val="11EA2F76"/>
    <w:rsid w:val="125711DD"/>
    <w:rsid w:val="12770779"/>
    <w:rsid w:val="127E6EF5"/>
    <w:rsid w:val="12B81C41"/>
    <w:rsid w:val="135C77D2"/>
    <w:rsid w:val="142C2E04"/>
    <w:rsid w:val="14376196"/>
    <w:rsid w:val="14984B88"/>
    <w:rsid w:val="14EA3125"/>
    <w:rsid w:val="14F31CAF"/>
    <w:rsid w:val="154E1D47"/>
    <w:rsid w:val="159C3227"/>
    <w:rsid w:val="160968DD"/>
    <w:rsid w:val="167156A6"/>
    <w:rsid w:val="16A61610"/>
    <w:rsid w:val="171D3147"/>
    <w:rsid w:val="173C77DC"/>
    <w:rsid w:val="1773046A"/>
    <w:rsid w:val="18527847"/>
    <w:rsid w:val="18634BAE"/>
    <w:rsid w:val="191C4BB7"/>
    <w:rsid w:val="19907912"/>
    <w:rsid w:val="1A301EE0"/>
    <w:rsid w:val="1A9D6217"/>
    <w:rsid w:val="1AB437AE"/>
    <w:rsid w:val="1ACD269A"/>
    <w:rsid w:val="1B35496B"/>
    <w:rsid w:val="1BBB3C1D"/>
    <w:rsid w:val="1C062C22"/>
    <w:rsid w:val="1CB56699"/>
    <w:rsid w:val="1D7F73A3"/>
    <w:rsid w:val="1E7B2BE6"/>
    <w:rsid w:val="1F0E3D01"/>
    <w:rsid w:val="1F700353"/>
    <w:rsid w:val="20596454"/>
    <w:rsid w:val="21177EBE"/>
    <w:rsid w:val="214A2823"/>
    <w:rsid w:val="21D77345"/>
    <w:rsid w:val="21E308BD"/>
    <w:rsid w:val="22A1245C"/>
    <w:rsid w:val="231E68A3"/>
    <w:rsid w:val="23804366"/>
    <w:rsid w:val="2395556B"/>
    <w:rsid w:val="23AC1B08"/>
    <w:rsid w:val="23D56B03"/>
    <w:rsid w:val="240C58F5"/>
    <w:rsid w:val="2463101A"/>
    <w:rsid w:val="256C44E2"/>
    <w:rsid w:val="26412E40"/>
    <w:rsid w:val="268F1044"/>
    <w:rsid w:val="270234A4"/>
    <w:rsid w:val="278D0146"/>
    <w:rsid w:val="283066E2"/>
    <w:rsid w:val="288269AB"/>
    <w:rsid w:val="29283E20"/>
    <w:rsid w:val="29306987"/>
    <w:rsid w:val="293849AF"/>
    <w:rsid w:val="295D567D"/>
    <w:rsid w:val="2A4A2F66"/>
    <w:rsid w:val="2A792462"/>
    <w:rsid w:val="2ACD16BA"/>
    <w:rsid w:val="2B4C2AB6"/>
    <w:rsid w:val="2B551384"/>
    <w:rsid w:val="2C3B14F0"/>
    <w:rsid w:val="2CB035A7"/>
    <w:rsid w:val="2CD724B8"/>
    <w:rsid w:val="2D875CAD"/>
    <w:rsid w:val="2F26688E"/>
    <w:rsid w:val="2FB903BA"/>
    <w:rsid w:val="2FDC0585"/>
    <w:rsid w:val="307B5CFA"/>
    <w:rsid w:val="31F823A8"/>
    <w:rsid w:val="32C13869"/>
    <w:rsid w:val="32DB2DCA"/>
    <w:rsid w:val="32FD2167"/>
    <w:rsid w:val="3312413C"/>
    <w:rsid w:val="33686BF4"/>
    <w:rsid w:val="346707D0"/>
    <w:rsid w:val="35617832"/>
    <w:rsid w:val="356D6ABA"/>
    <w:rsid w:val="35EB2A59"/>
    <w:rsid w:val="360D5142"/>
    <w:rsid w:val="374405B4"/>
    <w:rsid w:val="37796EE3"/>
    <w:rsid w:val="3853723D"/>
    <w:rsid w:val="38F03F49"/>
    <w:rsid w:val="397A03DF"/>
    <w:rsid w:val="39855E03"/>
    <w:rsid w:val="39D45896"/>
    <w:rsid w:val="3A594BAF"/>
    <w:rsid w:val="3A9A5404"/>
    <w:rsid w:val="3BC97282"/>
    <w:rsid w:val="3CC358DA"/>
    <w:rsid w:val="3CD80E67"/>
    <w:rsid w:val="3D12591E"/>
    <w:rsid w:val="3D7C2E70"/>
    <w:rsid w:val="3F020EC7"/>
    <w:rsid w:val="3F5D71DE"/>
    <w:rsid w:val="3FED327D"/>
    <w:rsid w:val="400400E4"/>
    <w:rsid w:val="4012580B"/>
    <w:rsid w:val="40322DDA"/>
    <w:rsid w:val="40D545A5"/>
    <w:rsid w:val="40F13418"/>
    <w:rsid w:val="40F214E5"/>
    <w:rsid w:val="41CD4833"/>
    <w:rsid w:val="41E06719"/>
    <w:rsid w:val="42003420"/>
    <w:rsid w:val="42F1438D"/>
    <w:rsid w:val="43040332"/>
    <w:rsid w:val="4350764B"/>
    <w:rsid w:val="43A047C0"/>
    <w:rsid w:val="43FB10DC"/>
    <w:rsid w:val="450673D8"/>
    <w:rsid w:val="451475ED"/>
    <w:rsid w:val="45550FA6"/>
    <w:rsid w:val="468A54F8"/>
    <w:rsid w:val="46A2233C"/>
    <w:rsid w:val="473A4AB5"/>
    <w:rsid w:val="47701776"/>
    <w:rsid w:val="48631904"/>
    <w:rsid w:val="494123EB"/>
    <w:rsid w:val="49A61320"/>
    <w:rsid w:val="49E16A49"/>
    <w:rsid w:val="49F05A19"/>
    <w:rsid w:val="4AAA78DD"/>
    <w:rsid w:val="4B1B03B2"/>
    <w:rsid w:val="4B29240B"/>
    <w:rsid w:val="4BDA69AD"/>
    <w:rsid w:val="4CDF5728"/>
    <w:rsid w:val="4E134E8A"/>
    <w:rsid w:val="4E1E39B9"/>
    <w:rsid w:val="4E6A462E"/>
    <w:rsid w:val="4F161F99"/>
    <w:rsid w:val="4F301FEB"/>
    <w:rsid w:val="500830D9"/>
    <w:rsid w:val="504D7B59"/>
    <w:rsid w:val="508B2BAC"/>
    <w:rsid w:val="50AC26A2"/>
    <w:rsid w:val="510B604D"/>
    <w:rsid w:val="513F28D7"/>
    <w:rsid w:val="51573084"/>
    <w:rsid w:val="5189652A"/>
    <w:rsid w:val="51A11B6E"/>
    <w:rsid w:val="520843D3"/>
    <w:rsid w:val="52477EBE"/>
    <w:rsid w:val="5251159C"/>
    <w:rsid w:val="532C75AF"/>
    <w:rsid w:val="5331673A"/>
    <w:rsid w:val="533D6501"/>
    <w:rsid w:val="536A1117"/>
    <w:rsid w:val="53AA191E"/>
    <w:rsid w:val="53CB1124"/>
    <w:rsid w:val="53CB282A"/>
    <w:rsid w:val="548134B8"/>
    <w:rsid w:val="551830E8"/>
    <w:rsid w:val="555A56EE"/>
    <w:rsid w:val="55F95A16"/>
    <w:rsid w:val="563A5453"/>
    <w:rsid w:val="56C44301"/>
    <w:rsid w:val="570901E4"/>
    <w:rsid w:val="57496900"/>
    <w:rsid w:val="57652423"/>
    <w:rsid w:val="576A72A3"/>
    <w:rsid w:val="581110A9"/>
    <w:rsid w:val="5811131B"/>
    <w:rsid w:val="58427624"/>
    <w:rsid w:val="58F307D5"/>
    <w:rsid w:val="59032E06"/>
    <w:rsid w:val="591009A4"/>
    <w:rsid w:val="5951562D"/>
    <w:rsid w:val="59653449"/>
    <w:rsid w:val="59C65556"/>
    <w:rsid w:val="59DD463F"/>
    <w:rsid w:val="5A6249A8"/>
    <w:rsid w:val="5A986632"/>
    <w:rsid w:val="5AE05C2A"/>
    <w:rsid w:val="5BBA4D25"/>
    <w:rsid w:val="5C660B8D"/>
    <w:rsid w:val="5CBD5382"/>
    <w:rsid w:val="5D19424F"/>
    <w:rsid w:val="5F886731"/>
    <w:rsid w:val="5FCA774C"/>
    <w:rsid w:val="5FDA59DA"/>
    <w:rsid w:val="605E285B"/>
    <w:rsid w:val="60935ACF"/>
    <w:rsid w:val="60E335BE"/>
    <w:rsid w:val="625A5860"/>
    <w:rsid w:val="63212A0C"/>
    <w:rsid w:val="633E3EE4"/>
    <w:rsid w:val="63467B64"/>
    <w:rsid w:val="634B16C2"/>
    <w:rsid w:val="64057D34"/>
    <w:rsid w:val="64240000"/>
    <w:rsid w:val="647957BD"/>
    <w:rsid w:val="658D4B74"/>
    <w:rsid w:val="65B31DB0"/>
    <w:rsid w:val="65CE2D9B"/>
    <w:rsid w:val="673E26F2"/>
    <w:rsid w:val="68762BA9"/>
    <w:rsid w:val="68D95768"/>
    <w:rsid w:val="69027B9C"/>
    <w:rsid w:val="69962CA3"/>
    <w:rsid w:val="69CB22FB"/>
    <w:rsid w:val="6A187FC0"/>
    <w:rsid w:val="6B0A5471"/>
    <w:rsid w:val="6B267E4C"/>
    <w:rsid w:val="6BD81A02"/>
    <w:rsid w:val="6CEC5B2A"/>
    <w:rsid w:val="6D187393"/>
    <w:rsid w:val="6D751B4F"/>
    <w:rsid w:val="6D913CFA"/>
    <w:rsid w:val="6F8B53C9"/>
    <w:rsid w:val="700265B0"/>
    <w:rsid w:val="701A77E0"/>
    <w:rsid w:val="70BF39FA"/>
    <w:rsid w:val="70CC5736"/>
    <w:rsid w:val="70EE4AC4"/>
    <w:rsid w:val="71653D4E"/>
    <w:rsid w:val="716C6188"/>
    <w:rsid w:val="71A87AAF"/>
    <w:rsid w:val="722A1CC8"/>
    <w:rsid w:val="72B312A9"/>
    <w:rsid w:val="72C74B35"/>
    <w:rsid w:val="73346378"/>
    <w:rsid w:val="73682EE4"/>
    <w:rsid w:val="736B64C0"/>
    <w:rsid w:val="738334FD"/>
    <w:rsid w:val="73E7745D"/>
    <w:rsid w:val="743722F8"/>
    <w:rsid w:val="74570C03"/>
    <w:rsid w:val="745F1070"/>
    <w:rsid w:val="74843D1C"/>
    <w:rsid w:val="74A973FC"/>
    <w:rsid w:val="74B34D9B"/>
    <w:rsid w:val="75BF14D2"/>
    <w:rsid w:val="75DD09EC"/>
    <w:rsid w:val="75E72A4A"/>
    <w:rsid w:val="783E1615"/>
    <w:rsid w:val="787C653C"/>
    <w:rsid w:val="7902412B"/>
    <w:rsid w:val="790F4A30"/>
    <w:rsid w:val="79142376"/>
    <w:rsid w:val="79192E67"/>
    <w:rsid w:val="791D5C75"/>
    <w:rsid w:val="7A1010E2"/>
    <w:rsid w:val="7B5D696E"/>
    <w:rsid w:val="7BC6204D"/>
    <w:rsid w:val="7C3945CD"/>
    <w:rsid w:val="7C41660A"/>
    <w:rsid w:val="7C554AD4"/>
    <w:rsid w:val="7CB50BCF"/>
    <w:rsid w:val="7E7F6C62"/>
    <w:rsid w:val="7EC215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1"/>
    <w:pPr>
      <w:spacing w:before="20"/>
      <w:ind w:right="276"/>
      <w:jc w:val="center"/>
      <w:outlineLvl w:val="0"/>
    </w:pPr>
    <w:rPr>
      <w:b/>
      <w:bCs/>
      <w:sz w:val="36"/>
      <w:szCs w:val="36"/>
    </w:rPr>
  </w:style>
  <w:style w:type="paragraph" w:styleId="3">
    <w:name w:val="heading 2"/>
    <w:basedOn w:val="1"/>
    <w:next w:val="4"/>
    <w:autoRedefine/>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99"/>
    <w:pPr>
      <w:keepNext/>
      <w:keepLines/>
      <w:numPr>
        <w:ilvl w:val="2"/>
        <w:numId w:val="1"/>
      </w:numPr>
      <w:spacing w:line="360" w:lineRule="auto"/>
      <w:outlineLvl w:val="2"/>
    </w:pPr>
    <w:rPr>
      <w:rFonts w:eastAsia="黑体"/>
      <w:bCs/>
      <w:kern w:val="0"/>
      <w:sz w:val="28"/>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6">
    <w:name w:val="annotation text"/>
    <w:basedOn w:val="1"/>
    <w:link w:val="53"/>
    <w:autoRedefine/>
    <w:semiHidden/>
    <w:unhideWhenUsed/>
    <w:qFormat/>
    <w:uiPriority w:val="99"/>
    <w:pPr>
      <w:jc w:val="left"/>
    </w:pPr>
  </w:style>
  <w:style w:type="paragraph" w:styleId="7">
    <w:name w:val="Body Text"/>
    <w:basedOn w:val="1"/>
    <w:link w:val="48"/>
    <w:autoRedefine/>
    <w:semiHidden/>
    <w:unhideWhenUsed/>
    <w:qFormat/>
    <w:uiPriority w:val="99"/>
    <w:pPr>
      <w:spacing w:after="120"/>
    </w:pPr>
  </w:style>
  <w:style w:type="paragraph" w:styleId="8">
    <w:name w:val="Body Text Indent"/>
    <w:basedOn w:val="1"/>
    <w:link w:val="41"/>
    <w:autoRedefine/>
    <w:qFormat/>
    <w:uiPriority w:val="0"/>
    <w:pPr>
      <w:ind w:left="359" w:leftChars="171" w:firstLine="524" w:firstLineChars="187"/>
    </w:pPr>
    <w:rPr>
      <w:rFonts w:ascii="宋体" w:hAnsi="仿宋" w:cs="宋体"/>
      <w:bCs/>
      <w:color w:val="000000"/>
      <w:kern w:val="0"/>
      <w:sz w:val="28"/>
      <w:szCs w:val="28"/>
    </w:rPr>
  </w:style>
  <w:style w:type="paragraph" w:styleId="9">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szCs w:val="20"/>
    </w:rPr>
  </w:style>
  <w:style w:type="paragraph" w:styleId="10">
    <w:name w:val="Plain Text"/>
    <w:basedOn w:val="1"/>
    <w:link w:val="39"/>
    <w:autoRedefine/>
    <w:qFormat/>
    <w:uiPriority w:val="0"/>
    <w:rPr>
      <w:rFonts w:ascii="宋体" w:hAnsi="Courier New" w:cs="宋体"/>
      <w:bCs/>
      <w:color w:val="000000"/>
      <w:kern w:val="0"/>
      <w:sz w:val="18"/>
      <w:szCs w:val="18"/>
    </w:rPr>
  </w:style>
  <w:style w:type="paragraph" w:styleId="11">
    <w:name w:val="Date"/>
    <w:basedOn w:val="1"/>
    <w:next w:val="1"/>
    <w:link w:val="47"/>
    <w:autoRedefine/>
    <w:semiHidden/>
    <w:unhideWhenUsed/>
    <w:qFormat/>
    <w:uiPriority w:val="99"/>
    <w:pPr>
      <w:ind w:left="100" w:leftChars="2500"/>
    </w:pPr>
  </w:style>
  <w:style w:type="paragraph" w:styleId="12">
    <w:name w:val="Body Text Indent 2"/>
    <w:basedOn w:val="13"/>
    <w:next w:val="13"/>
    <w:autoRedefine/>
    <w:qFormat/>
    <w:uiPriority w:val="0"/>
    <w:pPr>
      <w:spacing w:line="600" w:lineRule="exact"/>
      <w:ind w:firstLine="480"/>
    </w:pPr>
    <w:rPr>
      <w:rFonts w:ascii="宋体"/>
      <w:color w:val="FF0000"/>
    </w:rPr>
  </w:style>
  <w:style w:type="paragraph" w:styleId="13">
    <w:name w:val="Body Text First Indent 2"/>
    <w:basedOn w:val="8"/>
    <w:autoRedefine/>
    <w:qFormat/>
    <w:uiPriority w:val="0"/>
    <w:pPr>
      <w:ind w:firstLine="482" w:firstLineChars="200"/>
    </w:pPr>
    <w:rPr>
      <w:rFonts w:ascii="Calibri"/>
      <w:b/>
      <w:sz w:val="24"/>
      <w:szCs w:val="24"/>
    </w:rPr>
  </w:style>
  <w:style w:type="paragraph" w:styleId="14">
    <w:name w:val="Balloon Text"/>
    <w:basedOn w:val="1"/>
    <w:link w:val="45"/>
    <w:autoRedefine/>
    <w:semiHidden/>
    <w:unhideWhenUsed/>
    <w:qFormat/>
    <w:uiPriority w:val="99"/>
    <w:rPr>
      <w:sz w:val="18"/>
      <w:szCs w:val="18"/>
    </w:rPr>
  </w:style>
  <w:style w:type="paragraph" w:styleId="15">
    <w:name w:val="footer"/>
    <w:basedOn w:val="1"/>
    <w:link w:val="51"/>
    <w:autoRedefine/>
    <w:unhideWhenUsed/>
    <w:qFormat/>
    <w:uiPriority w:val="99"/>
    <w:pPr>
      <w:tabs>
        <w:tab w:val="center" w:pos="4153"/>
        <w:tab w:val="right" w:pos="8306"/>
      </w:tabs>
      <w:snapToGrid w:val="0"/>
      <w:jc w:val="left"/>
    </w:pPr>
    <w:rPr>
      <w:sz w:val="18"/>
    </w:rPr>
  </w:style>
  <w:style w:type="paragraph" w:styleId="16">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1"/>
    <w:pPr>
      <w:spacing w:before="2"/>
      <w:ind w:right="157"/>
      <w:jc w:val="right"/>
    </w:pPr>
    <w:rPr>
      <w:b/>
      <w:bCs/>
    </w:r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9">
    <w:name w:val="Title"/>
    <w:basedOn w:val="1"/>
    <w:autoRedefine/>
    <w:qFormat/>
    <w:uiPriority w:val="0"/>
    <w:pPr>
      <w:spacing w:before="240" w:beforeLines="0" w:after="60" w:afterLines="0"/>
      <w:jc w:val="center"/>
      <w:outlineLvl w:val="0"/>
    </w:pPr>
    <w:rPr>
      <w:rFonts w:ascii="Arial" w:hAnsi="Arial"/>
      <w:b/>
      <w:sz w:val="32"/>
      <w:szCs w:val="20"/>
    </w:rPr>
  </w:style>
  <w:style w:type="paragraph" w:styleId="20">
    <w:name w:val="annotation subject"/>
    <w:basedOn w:val="6"/>
    <w:next w:val="6"/>
    <w:link w:val="54"/>
    <w:autoRedefine/>
    <w:semiHidden/>
    <w:unhideWhenUsed/>
    <w:qFormat/>
    <w:uiPriority w:val="99"/>
    <w:rPr>
      <w:b/>
      <w:bCs/>
    </w:r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rPr>
  </w:style>
  <w:style w:type="character" w:styleId="25">
    <w:name w:val="page number"/>
    <w:autoRedefine/>
    <w:qFormat/>
    <w:uiPriority w:val="0"/>
    <w:rPr>
      <w:rFonts w:ascii="Arial" w:hAnsi="Arial" w:eastAsia="黑体"/>
      <w:kern w:val="2"/>
      <w:sz w:val="21"/>
      <w:szCs w:val="21"/>
      <w:lang w:val="en-US" w:eastAsia="zh-CN" w:bidi="ar-SA"/>
    </w:rPr>
  </w:style>
  <w:style w:type="character" w:styleId="26">
    <w:name w:val="FollowedHyperlink"/>
    <w:basedOn w:val="23"/>
    <w:autoRedefine/>
    <w:semiHidden/>
    <w:unhideWhenUsed/>
    <w:qFormat/>
    <w:uiPriority w:val="99"/>
    <w:rPr>
      <w:color w:val="333333"/>
      <w:u w:val="none"/>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semiHidden/>
    <w:unhideWhenUsed/>
    <w:qFormat/>
    <w:uiPriority w:val="99"/>
    <w:rPr>
      <w:color w:val="333333"/>
      <w:u w:val="none"/>
    </w:rPr>
  </w:style>
  <w:style w:type="character" w:styleId="32">
    <w:name w:val="HTML Code"/>
    <w:basedOn w:val="23"/>
    <w:autoRedefine/>
    <w:semiHidden/>
    <w:unhideWhenUsed/>
    <w:qFormat/>
    <w:uiPriority w:val="99"/>
    <w:rPr>
      <w:rFonts w:ascii="Consolas" w:hAnsi="Consolas" w:eastAsia="Consolas" w:cs="Consolas"/>
      <w:color w:val="C7254E"/>
      <w:sz w:val="21"/>
      <w:szCs w:val="21"/>
      <w:shd w:val="clear" w:color="auto" w:fill="F9F2F4"/>
    </w:rPr>
  </w:style>
  <w:style w:type="character" w:styleId="33">
    <w:name w:val="annotation reference"/>
    <w:basedOn w:val="23"/>
    <w:autoRedefine/>
    <w:semiHidden/>
    <w:unhideWhenUsed/>
    <w:qFormat/>
    <w:uiPriority w:val="99"/>
    <w:rPr>
      <w:sz w:val="21"/>
      <w:szCs w:val="21"/>
    </w:rPr>
  </w:style>
  <w:style w:type="character" w:styleId="34">
    <w:name w:val="HTML Cite"/>
    <w:basedOn w:val="23"/>
    <w:autoRedefine/>
    <w:semiHidden/>
    <w:unhideWhenUsed/>
    <w:qFormat/>
    <w:uiPriority w:val="99"/>
  </w:style>
  <w:style w:type="character" w:styleId="35">
    <w:name w:val="HTML Keyboard"/>
    <w:basedOn w:val="23"/>
    <w:autoRedefine/>
    <w:semiHidden/>
    <w:unhideWhenUsed/>
    <w:qFormat/>
    <w:uiPriority w:val="99"/>
    <w:rPr>
      <w:rFonts w:hint="default" w:ascii="Consolas" w:hAnsi="Consolas" w:eastAsia="Consolas" w:cs="Consolas"/>
      <w:color w:val="FFFFFF"/>
      <w:sz w:val="21"/>
      <w:szCs w:val="21"/>
      <w:shd w:val="clear" w:color="auto" w:fill="333333"/>
    </w:rPr>
  </w:style>
  <w:style w:type="character" w:styleId="36">
    <w:name w:val="HTML Sample"/>
    <w:basedOn w:val="23"/>
    <w:autoRedefine/>
    <w:semiHidden/>
    <w:unhideWhenUsed/>
    <w:qFormat/>
    <w:uiPriority w:val="99"/>
    <w:rPr>
      <w:rFonts w:hint="default" w:ascii="Consolas" w:hAnsi="Consolas" w:eastAsia="Consolas" w:cs="Consolas"/>
      <w:sz w:val="21"/>
      <w:szCs w:val="21"/>
    </w:rPr>
  </w:style>
  <w:style w:type="paragraph" w:customStyle="1" w:styleId="37">
    <w:name w:val="列出段落1"/>
    <w:basedOn w:val="1"/>
    <w:autoRedefine/>
    <w:qFormat/>
    <w:uiPriority w:val="34"/>
    <w:pPr>
      <w:ind w:firstLine="420" w:firstLineChars="200"/>
    </w:pPr>
  </w:style>
  <w:style w:type="character" w:customStyle="1" w:styleId="38">
    <w:name w:val="纯文本 Char"/>
    <w:basedOn w:val="23"/>
    <w:autoRedefine/>
    <w:qFormat/>
    <w:locked/>
    <w:uiPriority w:val="0"/>
    <w:rPr>
      <w:rFonts w:ascii="宋体" w:hAnsi="Courier New" w:cs="宋体"/>
      <w:bCs/>
      <w:color w:val="000000"/>
      <w:sz w:val="18"/>
      <w:szCs w:val="18"/>
    </w:rPr>
  </w:style>
  <w:style w:type="character" w:customStyle="1" w:styleId="39">
    <w:name w:val="纯文本 Char1"/>
    <w:basedOn w:val="23"/>
    <w:link w:val="10"/>
    <w:autoRedefine/>
    <w:semiHidden/>
    <w:qFormat/>
    <w:uiPriority w:val="99"/>
    <w:rPr>
      <w:rFonts w:ascii="宋体" w:hAnsi="Courier New" w:cs="Courier New"/>
      <w:kern w:val="2"/>
      <w:sz w:val="21"/>
      <w:szCs w:val="21"/>
    </w:rPr>
  </w:style>
  <w:style w:type="character" w:customStyle="1" w:styleId="40">
    <w:name w:val="正文文本缩进 Char"/>
    <w:basedOn w:val="23"/>
    <w:autoRedefine/>
    <w:qFormat/>
    <w:locked/>
    <w:uiPriority w:val="0"/>
    <w:rPr>
      <w:rFonts w:ascii="宋体" w:hAnsi="仿宋" w:cs="宋体"/>
      <w:bCs/>
      <w:color w:val="000000"/>
      <w:sz w:val="28"/>
      <w:szCs w:val="28"/>
    </w:rPr>
  </w:style>
  <w:style w:type="character" w:customStyle="1" w:styleId="41">
    <w:name w:val="正文文本缩进 Char1"/>
    <w:basedOn w:val="23"/>
    <w:link w:val="8"/>
    <w:autoRedefine/>
    <w:semiHidden/>
    <w:qFormat/>
    <w:uiPriority w:val="99"/>
    <w:rPr>
      <w:rFonts w:ascii="Calibri" w:hAnsi="Calibri"/>
      <w:kern w:val="2"/>
      <w:sz w:val="21"/>
      <w:szCs w:val="21"/>
    </w:rPr>
  </w:style>
  <w:style w:type="character" w:customStyle="1" w:styleId="42">
    <w:name w:val="font81"/>
    <w:basedOn w:val="23"/>
    <w:autoRedefine/>
    <w:qFormat/>
    <w:uiPriority w:val="0"/>
    <w:rPr>
      <w:rFonts w:hint="eastAsia" w:ascii="宋体" w:hAnsi="宋体" w:eastAsia="宋体" w:cs="宋体"/>
      <w:color w:val="000000"/>
      <w:sz w:val="22"/>
      <w:szCs w:val="22"/>
      <w:u w:val="none"/>
    </w:rPr>
  </w:style>
  <w:style w:type="character" w:customStyle="1" w:styleId="43">
    <w:name w:val="font91"/>
    <w:basedOn w:val="23"/>
    <w:autoRedefine/>
    <w:qFormat/>
    <w:uiPriority w:val="0"/>
    <w:rPr>
      <w:rFonts w:hint="eastAsia" w:ascii="宋体" w:hAnsi="宋体" w:eastAsia="宋体" w:cs="宋体"/>
      <w:color w:val="000000"/>
      <w:sz w:val="22"/>
      <w:szCs w:val="22"/>
      <w:u w:val="none"/>
      <w:vertAlign w:val="superscript"/>
    </w:rPr>
  </w:style>
  <w:style w:type="character" w:customStyle="1" w:styleId="44">
    <w:name w:val="time"/>
    <w:basedOn w:val="23"/>
    <w:autoRedefine/>
    <w:qFormat/>
    <w:uiPriority w:val="0"/>
    <w:rPr>
      <w:color w:val="484848"/>
    </w:rPr>
  </w:style>
  <w:style w:type="character" w:customStyle="1" w:styleId="45">
    <w:name w:val="批注框文本 Char"/>
    <w:basedOn w:val="23"/>
    <w:link w:val="14"/>
    <w:autoRedefine/>
    <w:semiHidden/>
    <w:qFormat/>
    <w:uiPriority w:val="99"/>
    <w:rPr>
      <w:rFonts w:ascii="Calibri" w:hAnsi="Calibri"/>
      <w:kern w:val="2"/>
      <w:sz w:val="18"/>
      <w:szCs w:val="18"/>
    </w:rPr>
  </w:style>
  <w:style w:type="paragraph" w:styleId="46">
    <w:name w:val="List Paragraph"/>
    <w:basedOn w:val="1"/>
    <w:autoRedefine/>
    <w:qFormat/>
    <w:uiPriority w:val="99"/>
    <w:pPr>
      <w:ind w:firstLine="420" w:firstLineChars="200"/>
    </w:pPr>
  </w:style>
  <w:style w:type="character" w:customStyle="1" w:styleId="47">
    <w:name w:val="日期 Char"/>
    <w:basedOn w:val="23"/>
    <w:link w:val="11"/>
    <w:autoRedefine/>
    <w:semiHidden/>
    <w:qFormat/>
    <w:uiPriority w:val="99"/>
    <w:rPr>
      <w:rFonts w:ascii="Calibri" w:hAnsi="Calibri" w:eastAsia="宋体" w:cs="Times New Roman"/>
      <w:kern w:val="2"/>
      <w:sz w:val="21"/>
      <w:szCs w:val="21"/>
    </w:rPr>
  </w:style>
  <w:style w:type="character" w:customStyle="1" w:styleId="48">
    <w:name w:val="正文文本 Char"/>
    <w:basedOn w:val="23"/>
    <w:link w:val="7"/>
    <w:autoRedefine/>
    <w:semiHidden/>
    <w:qFormat/>
    <w:uiPriority w:val="99"/>
    <w:rPr>
      <w:rFonts w:ascii="Calibri" w:hAnsi="Calibri"/>
      <w:kern w:val="2"/>
      <w:sz w:val="21"/>
      <w:szCs w:val="21"/>
    </w:rPr>
  </w:style>
  <w:style w:type="table" w:customStyle="1" w:styleId="49">
    <w:name w:val="Table Normal"/>
    <w:autoRedefine/>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50">
    <w:name w:val="_Style 2"/>
    <w:basedOn w:val="2"/>
    <w:next w:val="1"/>
    <w:autoRedefine/>
    <w:qFormat/>
    <w:uiPriority w:val="0"/>
    <w:pPr>
      <w:outlineLvl w:val="9"/>
    </w:pPr>
  </w:style>
  <w:style w:type="character" w:customStyle="1" w:styleId="51">
    <w:name w:val="页脚 Char"/>
    <w:basedOn w:val="23"/>
    <w:link w:val="15"/>
    <w:autoRedefine/>
    <w:qFormat/>
    <w:uiPriority w:val="99"/>
    <w:rPr>
      <w:rFonts w:ascii="Calibri" w:hAnsi="Calibri"/>
      <w:kern w:val="2"/>
      <w:sz w:val="18"/>
      <w:szCs w:val="21"/>
    </w:rPr>
  </w:style>
  <w:style w:type="paragraph" w:customStyle="1" w:styleId="52">
    <w:name w:val="Table Paragraph"/>
    <w:basedOn w:val="1"/>
    <w:autoRedefine/>
    <w:qFormat/>
    <w:uiPriority w:val="1"/>
    <w:rPr>
      <w:rFonts w:ascii="宋体" w:hAnsi="宋体" w:cs="宋体"/>
      <w:lang w:val="zh-CN" w:bidi="zh-CN"/>
    </w:rPr>
  </w:style>
  <w:style w:type="character" w:customStyle="1" w:styleId="53">
    <w:name w:val="批注文字 Char"/>
    <w:basedOn w:val="23"/>
    <w:link w:val="6"/>
    <w:autoRedefine/>
    <w:semiHidden/>
    <w:qFormat/>
    <w:uiPriority w:val="99"/>
    <w:rPr>
      <w:rFonts w:ascii="Calibri" w:hAnsi="Calibri"/>
      <w:kern w:val="2"/>
      <w:sz w:val="21"/>
      <w:szCs w:val="21"/>
    </w:rPr>
  </w:style>
  <w:style w:type="character" w:customStyle="1" w:styleId="54">
    <w:name w:val="批注主题 Char"/>
    <w:basedOn w:val="53"/>
    <w:link w:val="20"/>
    <w:autoRedefine/>
    <w:semiHidden/>
    <w:qFormat/>
    <w:uiPriority w:val="99"/>
    <w:rPr>
      <w:b/>
      <w:bCs/>
    </w:rPr>
  </w:style>
  <w:style w:type="paragraph" w:customStyle="1" w:styleId="55">
    <w:name w:val="样式 标题 2 + Times New Roman 四号 非加粗 段前: 5 磅 段后: 0 磅 行距: 固定值 20..._0"/>
    <w:basedOn w:val="56"/>
    <w:autoRedefine/>
    <w:qFormat/>
    <w:uiPriority w:val="0"/>
    <w:pPr>
      <w:spacing w:before="100" w:after="0" w:line="400" w:lineRule="exact"/>
    </w:pPr>
    <w:rPr>
      <w:rFonts w:ascii="Times New Roman" w:hAnsi="Times New Roman" w:eastAsia="宋体" w:cs="宋体"/>
      <w:b w:val="0"/>
      <w:bCs w:val="0"/>
      <w:sz w:val="28"/>
      <w:szCs w:val="20"/>
    </w:rPr>
  </w:style>
  <w:style w:type="paragraph" w:customStyle="1" w:styleId="56">
    <w:name w:val="标题 2_0"/>
    <w:basedOn w:val="57"/>
    <w:next w:val="57"/>
    <w:autoRedefine/>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customStyle="1" w:styleId="5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szCs w:val="20"/>
    </w:rPr>
  </w:style>
  <w:style w:type="paragraph" w:customStyle="1" w:styleId="59">
    <w:name w:val="样式 标题 2 + Times New Roman 四号 非加粗 段前: 5 磅 段后: 0 磅 行距: 固定值 20..._1"/>
    <w:basedOn w:val="60"/>
    <w:autoRedefine/>
    <w:qFormat/>
    <w:uiPriority w:val="0"/>
    <w:pPr>
      <w:spacing w:before="100" w:after="0" w:line="400" w:lineRule="exact"/>
    </w:pPr>
    <w:rPr>
      <w:rFonts w:ascii="Times New Roman" w:hAnsi="Times New Roman" w:eastAsia="宋体" w:cs="宋体"/>
      <w:b w:val="0"/>
      <w:bCs w:val="0"/>
      <w:sz w:val="28"/>
      <w:szCs w:val="20"/>
    </w:rPr>
  </w:style>
  <w:style w:type="paragraph" w:customStyle="1" w:styleId="60">
    <w:name w:val="标题 2_1"/>
    <w:basedOn w:val="61"/>
    <w:next w:val="61"/>
    <w:autoRedefine/>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customStyle="1" w:styleId="6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页眉_0"/>
    <w:basedOn w:val="6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列表接续 2_0"/>
    <w:basedOn w:val="61"/>
    <w:autoRedefine/>
    <w:qFormat/>
    <w:uiPriority w:val="0"/>
    <w:pPr>
      <w:spacing w:after="120"/>
      <w:ind w:left="840" w:leftChars="400"/>
    </w:pPr>
  </w:style>
  <w:style w:type="paragraph" w:customStyle="1" w:styleId="6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样式2"/>
    <w:basedOn w:val="1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836A-F8BD-44AB-8483-29236E0C2E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8106</Words>
  <Characters>8446</Characters>
  <Lines>68</Lines>
  <Paragraphs>19</Paragraphs>
  <TotalTime>0</TotalTime>
  <ScaleCrop>false</ScaleCrop>
  <LinksUpToDate>false</LinksUpToDate>
  <CharactersWithSpaces>9296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2024-01-05T01:50:00Z</dcterms:created>
  <dc:creator>Administrator</dc:creator>
  <cp:lastModifiedBy>Administrator</cp:lastModifiedBy>
  <cp:lastPrinted>2023-09-27T01:02:00Z</cp:lastPrinted>
  <dcterms:modified xsi:type="dcterms:W3CDTF">2024-05-07T00:06:41Z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E19394879129489A9A803A6676F8E95D</vt:lpwstr>
  </property>
</Properties>
</file>